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F59C" w14:textId="77777777" w:rsidR="00680F73" w:rsidRDefault="00680F73" w:rsidP="0053055E">
      <w:pPr>
        <w:spacing w:after="120" w:line="3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Vorlage: Aus- und Weiterbildungsreglement</w:t>
      </w:r>
    </w:p>
    <w:p w14:paraId="58F46FA7" w14:textId="77777777" w:rsidR="00680F73" w:rsidRDefault="00680F73" w:rsidP="0053055E">
      <w:pPr>
        <w:spacing w:after="120" w:line="340" w:lineRule="exact"/>
        <w:rPr>
          <w:b/>
          <w:sz w:val="22"/>
          <w:szCs w:val="22"/>
        </w:rPr>
      </w:pPr>
    </w:p>
    <w:p w14:paraId="2BF33C1D" w14:textId="4F8B49D3" w:rsidR="00680F73" w:rsidRPr="00D35CB0" w:rsidRDefault="00680F73" w:rsidP="0053055E">
      <w:pPr>
        <w:spacing w:after="120" w:line="340" w:lineRule="exact"/>
        <w:rPr>
          <w:b/>
          <w:sz w:val="22"/>
          <w:szCs w:val="22"/>
        </w:rPr>
      </w:pPr>
      <w:r w:rsidRPr="00D35CB0">
        <w:rPr>
          <w:b/>
          <w:sz w:val="22"/>
          <w:szCs w:val="22"/>
        </w:rPr>
        <w:t xml:space="preserve">Aus- und Weiterbildungsreglement </w:t>
      </w:r>
      <w:r w:rsidR="00B61714" w:rsidRPr="00B61D2A">
        <w:rPr>
          <w:b/>
          <w:sz w:val="22"/>
          <w:szCs w:val="22"/>
          <w:highlight w:val="lightGray"/>
        </w:rPr>
        <w:fldChar w:fldCharType="begin"/>
      </w:r>
      <w:r w:rsidR="00B61714" w:rsidRPr="00B61D2A">
        <w:rPr>
          <w:b/>
          <w:sz w:val="22"/>
          <w:szCs w:val="22"/>
          <w:highlight w:val="lightGray"/>
        </w:rPr>
        <w:instrText xml:space="preserve"> MACROBUTTON  AblehnenAlleÄnderungenAngezeigt [Firmenname]</w:instrText>
      </w:r>
      <w:r w:rsidR="00B61714" w:rsidRPr="00B61D2A">
        <w:rPr>
          <w:b/>
          <w:sz w:val="22"/>
          <w:szCs w:val="22"/>
          <w:highlight w:val="lightGray"/>
        </w:rPr>
        <w:fldChar w:fldCharType="end"/>
      </w:r>
    </w:p>
    <w:p w14:paraId="36936D4E" w14:textId="77777777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b/>
          <w:color w:val="000000"/>
          <w:sz w:val="22"/>
          <w:szCs w:val="22"/>
        </w:rPr>
      </w:pPr>
    </w:p>
    <w:p w14:paraId="2D55E13B" w14:textId="346C3754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Zweck</w:t>
      </w:r>
    </w:p>
    <w:p w14:paraId="52AE4CDB" w14:textId="3EA7E0C2" w:rsidR="00680F73" w:rsidRDefault="00680F73" w:rsidP="0053055E">
      <w:pPr>
        <w:spacing w:after="120" w:line="340" w:lineRule="exact"/>
      </w:pPr>
      <w:r>
        <w:t xml:space="preserve">Das Aus- und Weiterbildungsreglement dient der einheitlichen Handhabung von Aus- und Weiterbildungsanfragen von Mitarbeitenden. Diese sind selber für ihre Karriereplanung verantwortlich. </w:t>
      </w:r>
      <w:r w:rsidR="00B61714" w:rsidRPr="00D35CB0">
        <w:rPr>
          <w:highlight w:val="lightGray"/>
        </w:rPr>
        <w:fldChar w:fldCharType="begin"/>
      </w:r>
      <w:r w:rsidR="00B61714" w:rsidRPr="00D35CB0">
        <w:rPr>
          <w:highlight w:val="lightGray"/>
        </w:rPr>
        <w:instrText xml:space="preserve"> MACROBUTTON  AblehnenAlleÄnderungenAngezeigt [Firm</w:instrText>
      </w:r>
      <w:r w:rsidR="00B61714">
        <w:rPr>
          <w:highlight w:val="lightGray"/>
        </w:rPr>
        <w:instrText>enname</w:instrText>
      </w:r>
      <w:r w:rsidR="00B61714" w:rsidRPr="00D35CB0">
        <w:rPr>
          <w:highlight w:val="lightGray"/>
        </w:rPr>
        <w:instrText>]</w:instrText>
      </w:r>
      <w:r w:rsidR="00B61714" w:rsidRPr="00D35CB0">
        <w:rPr>
          <w:highlight w:val="lightGray"/>
        </w:rPr>
        <w:fldChar w:fldCharType="end"/>
      </w:r>
      <w:r w:rsidR="00B61714">
        <w:t xml:space="preserve"> </w:t>
      </w:r>
      <w:r>
        <w:t>unterstütz</w:t>
      </w:r>
      <w:r w:rsidR="00B61714">
        <w:t>t</w:t>
      </w:r>
      <w:r>
        <w:t xml:space="preserve"> </w:t>
      </w:r>
      <w:r w:rsidR="00B61714">
        <w:t>das</w:t>
      </w:r>
      <w:r>
        <w:t xml:space="preserve"> Personal in der Weiterentwicklung, es besteht aber kein rechtlicher Anspruch auf eine finanzielle Unterstützung individueller externer Aus- und Weiterbildungen.</w:t>
      </w:r>
    </w:p>
    <w:p w14:paraId="3E82DD52" w14:textId="77777777" w:rsidR="00C40833" w:rsidRDefault="00C4083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</w:p>
    <w:p w14:paraId="0DC0549A" w14:textId="77777777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Geltungsbereich</w:t>
      </w:r>
    </w:p>
    <w:p w14:paraId="267A5889" w14:textId="510380E7" w:rsidR="00680F73" w:rsidRPr="00D35CB0" w:rsidRDefault="00680F73" w:rsidP="0053055E">
      <w:pPr>
        <w:spacing w:after="120" w:line="340" w:lineRule="exact"/>
      </w:pPr>
      <w:r w:rsidRPr="00D35CB0">
        <w:t>Das Reglement gilt für alle Mitarbeitenden, die in einem ungekündigten Arbeitsverhältnis mit</w:t>
      </w:r>
      <w:r w:rsidR="00D35CB0">
        <w:t xml:space="preserve"> </w:t>
      </w:r>
      <w:r w:rsidR="00D35CB0" w:rsidRPr="00D35CB0">
        <w:rPr>
          <w:highlight w:val="lightGray"/>
        </w:rPr>
        <w:fldChar w:fldCharType="begin"/>
      </w:r>
      <w:r w:rsidR="00D35CB0" w:rsidRPr="00D35CB0">
        <w:rPr>
          <w:highlight w:val="lightGray"/>
        </w:rPr>
        <w:instrText xml:space="preserve"> MACROBUTTON  AblehnenAlleÄnderungenAngezeigt [Firm</w:instrText>
      </w:r>
      <w:r w:rsidR="00B61714">
        <w:rPr>
          <w:highlight w:val="lightGray"/>
        </w:rPr>
        <w:instrText>enname</w:instrText>
      </w:r>
      <w:r w:rsidR="00D35CB0" w:rsidRPr="00D35CB0">
        <w:rPr>
          <w:highlight w:val="lightGray"/>
        </w:rPr>
        <w:instrText>]</w:instrText>
      </w:r>
      <w:r w:rsidR="00D35CB0" w:rsidRPr="00D35CB0">
        <w:rPr>
          <w:highlight w:val="lightGray"/>
        </w:rPr>
        <w:fldChar w:fldCharType="end"/>
      </w:r>
      <w:r w:rsidRPr="00D35CB0">
        <w:t xml:space="preserve"> stehen und sich nicht in der Probezeit befinden. </w:t>
      </w:r>
    </w:p>
    <w:p w14:paraId="7639BB4D" w14:textId="09BE9D7E" w:rsidR="006E7196" w:rsidRPr="00D35CB0" w:rsidRDefault="00B61714" w:rsidP="0053055E">
      <w:pPr>
        <w:spacing w:after="120" w:line="340" w:lineRule="exact"/>
      </w:pPr>
      <w:r>
        <w:rPr>
          <w:rStyle w:val="Hervorhebung"/>
        </w:rPr>
        <w:t>Möglicher Zusatz 1</w:t>
      </w:r>
      <w:r>
        <w:rPr>
          <w:rStyle w:val="Hervorhebung"/>
        </w:rPr>
        <w:br/>
      </w:r>
      <w:r w:rsidR="00680F73">
        <w:rPr>
          <w:color w:val="000000"/>
        </w:rPr>
        <w:t>Es gilt auch für befristet angestellte Mitarbeitende bei</w:t>
      </w:r>
      <w:r w:rsidR="00D35CB0">
        <w:rPr>
          <w:color w:val="000000"/>
        </w:rPr>
        <w:t xml:space="preserve"> </w:t>
      </w:r>
      <w:r w:rsidRPr="00D35CB0">
        <w:rPr>
          <w:highlight w:val="lightGray"/>
        </w:rPr>
        <w:fldChar w:fldCharType="begin"/>
      </w:r>
      <w:r w:rsidRPr="00D35CB0">
        <w:rPr>
          <w:highlight w:val="lightGray"/>
        </w:rPr>
        <w:instrText xml:space="preserve"> MACROBUTTON  AblehnenAlleÄnderungenAngezeigt [Firm</w:instrText>
      </w:r>
      <w:r>
        <w:rPr>
          <w:highlight w:val="lightGray"/>
        </w:rPr>
        <w:instrText>enname</w:instrText>
      </w:r>
      <w:r w:rsidRPr="00D35CB0">
        <w:rPr>
          <w:highlight w:val="lightGray"/>
        </w:rPr>
        <w:instrText>]</w:instrText>
      </w:r>
      <w:r w:rsidRPr="00D35CB0">
        <w:rPr>
          <w:highlight w:val="lightGray"/>
        </w:rPr>
        <w:fldChar w:fldCharType="end"/>
      </w:r>
      <w:r w:rsidR="00680F73">
        <w:rPr>
          <w:color w:val="000000"/>
        </w:rPr>
        <w:t xml:space="preserve">, nicht aber für Auszubildende und Studierende. </w:t>
      </w:r>
    </w:p>
    <w:p w14:paraId="1790B9CC" w14:textId="2856F966" w:rsidR="006E7196" w:rsidRDefault="00B61714" w:rsidP="0053055E">
      <w:pPr>
        <w:spacing w:after="120" w:line="340" w:lineRule="exact"/>
        <w:rPr>
          <w:color w:val="000000"/>
        </w:rPr>
      </w:pPr>
      <w:r>
        <w:rPr>
          <w:rStyle w:val="Hervorhebung"/>
        </w:rPr>
        <w:t>Möglicher Zusatz 2</w:t>
      </w:r>
      <w:r>
        <w:rPr>
          <w:rStyle w:val="Hervorhebung"/>
        </w:rPr>
        <w:br/>
      </w:r>
      <w:r w:rsidR="00680F73">
        <w:rPr>
          <w:color w:val="000000"/>
        </w:rPr>
        <w:t>Zum Zeitpunkt des Kursbeginns sollten Mitarbeitende bei individuellen Aus- und Weiterbildungen mindestens ein Dienstjahr bei</w:t>
      </w:r>
      <w:r w:rsidR="00D35CB0">
        <w:rPr>
          <w:color w:val="000000"/>
        </w:rPr>
        <w:t xml:space="preserve"> </w:t>
      </w:r>
      <w:r w:rsidRPr="00D35CB0">
        <w:rPr>
          <w:highlight w:val="lightGray"/>
        </w:rPr>
        <w:fldChar w:fldCharType="begin"/>
      </w:r>
      <w:r w:rsidRPr="00D35CB0">
        <w:rPr>
          <w:highlight w:val="lightGray"/>
        </w:rPr>
        <w:instrText xml:space="preserve"> MACROBUTTON  AblehnenAlleÄnderungenAngezeigt [Firm</w:instrText>
      </w:r>
      <w:r>
        <w:rPr>
          <w:highlight w:val="lightGray"/>
        </w:rPr>
        <w:instrText>enname</w:instrText>
      </w:r>
      <w:r w:rsidRPr="00D35CB0">
        <w:rPr>
          <w:highlight w:val="lightGray"/>
        </w:rPr>
        <w:instrText>]</w:instrText>
      </w:r>
      <w:r w:rsidRPr="00D35CB0">
        <w:rPr>
          <w:highlight w:val="lightGray"/>
        </w:rPr>
        <w:fldChar w:fldCharType="end"/>
      </w:r>
      <w:r w:rsidR="00680F73">
        <w:rPr>
          <w:color w:val="000000"/>
        </w:rPr>
        <w:t xml:space="preserve"> vorweisen können.</w:t>
      </w:r>
    </w:p>
    <w:p w14:paraId="50ECF497" w14:textId="77777777" w:rsidR="00C40833" w:rsidRPr="00D35CB0" w:rsidRDefault="00C40833" w:rsidP="0053055E">
      <w:pPr>
        <w:spacing w:after="120" w:line="340" w:lineRule="exact"/>
      </w:pPr>
    </w:p>
    <w:p w14:paraId="7946D49D" w14:textId="2634847A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Grundsatz</w:t>
      </w:r>
    </w:p>
    <w:p w14:paraId="5E670A20" w14:textId="5D902204" w:rsidR="00680F73" w:rsidRDefault="00B61714" w:rsidP="0053055E">
      <w:pPr>
        <w:spacing w:after="120" w:line="340" w:lineRule="exact"/>
      </w:pPr>
      <w:r w:rsidRPr="00D35CB0">
        <w:rPr>
          <w:highlight w:val="lightGray"/>
        </w:rPr>
        <w:fldChar w:fldCharType="begin"/>
      </w:r>
      <w:r w:rsidRPr="00D35CB0">
        <w:rPr>
          <w:highlight w:val="lightGray"/>
        </w:rPr>
        <w:instrText xml:space="preserve"> MACROBUTTON  AblehnenAlleÄnderungenAngezeigt [Firm</w:instrText>
      </w:r>
      <w:r>
        <w:rPr>
          <w:highlight w:val="lightGray"/>
        </w:rPr>
        <w:instrText>enname</w:instrText>
      </w:r>
      <w:r w:rsidRPr="00D35CB0">
        <w:rPr>
          <w:highlight w:val="lightGray"/>
        </w:rPr>
        <w:instrText>]</w:instrText>
      </w:r>
      <w:r w:rsidRPr="00D35CB0">
        <w:rPr>
          <w:highlight w:val="lightGray"/>
        </w:rPr>
        <w:fldChar w:fldCharType="end"/>
      </w:r>
      <w:r w:rsidR="00680F73">
        <w:rPr>
          <w:bCs/>
        </w:rPr>
        <w:t xml:space="preserve"> </w:t>
      </w:r>
      <w:r w:rsidR="00680F73">
        <w:t xml:space="preserve">unterstützt Aus- und Weiterbildungen finanziell, wenn sie im Interesse der Firma oder für die Übernahme einer internen </w:t>
      </w:r>
      <w:proofErr w:type="spellStart"/>
      <w:r w:rsidR="00680F73">
        <w:t>Spezialistenfunktion</w:t>
      </w:r>
      <w:proofErr w:type="spellEnd"/>
      <w:r w:rsidR="00680F73">
        <w:t xml:space="preserve"> notwendig sind.</w:t>
      </w:r>
    </w:p>
    <w:p w14:paraId="53A17D7B" w14:textId="77777777" w:rsidR="00C40833" w:rsidRDefault="00C40833" w:rsidP="0053055E">
      <w:pPr>
        <w:spacing w:after="120" w:line="340" w:lineRule="exact"/>
      </w:pPr>
    </w:p>
    <w:p w14:paraId="44A469F7" w14:textId="214E92EB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Definition</w:t>
      </w:r>
    </w:p>
    <w:p w14:paraId="72820F9B" w14:textId="2F84978D" w:rsidR="00680F73" w:rsidRDefault="00B61714" w:rsidP="0053055E">
      <w:pPr>
        <w:spacing w:after="120" w:line="340" w:lineRule="exact"/>
      </w:pPr>
      <w:r w:rsidRPr="00D35CB0">
        <w:rPr>
          <w:highlight w:val="lightGray"/>
        </w:rPr>
        <w:fldChar w:fldCharType="begin"/>
      </w:r>
      <w:r w:rsidRPr="00D35CB0">
        <w:rPr>
          <w:highlight w:val="lightGray"/>
        </w:rPr>
        <w:instrText xml:space="preserve"> MACROBUTTON  AblehnenAlleÄnderungenAngezeigt [Firm</w:instrText>
      </w:r>
      <w:r>
        <w:rPr>
          <w:highlight w:val="lightGray"/>
        </w:rPr>
        <w:instrText>enname</w:instrText>
      </w:r>
      <w:r w:rsidRPr="00D35CB0">
        <w:rPr>
          <w:highlight w:val="lightGray"/>
        </w:rPr>
        <w:instrText>]</w:instrText>
      </w:r>
      <w:r w:rsidRPr="00D35CB0">
        <w:rPr>
          <w:highlight w:val="lightGray"/>
        </w:rPr>
        <w:fldChar w:fldCharType="end"/>
      </w:r>
      <w:r w:rsidR="00D35CB0">
        <w:rPr>
          <w:bCs/>
        </w:rPr>
        <w:t xml:space="preserve"> </w:t>
      </w:r>
      <w:r w:rsidR="00680F73">
        <w:t>unterscheidet zwischen obligatorischen/angeordneten Aus- und Weiterbildungen und individuellen internen und externen Aus- und Weiterbildungen.</w:t>
      </w:r>
    </w:p>
    <w:p w14:paraId="029D9636" w14:textId="79A0664D" w:rsidR="00680F73" w:rsidRPr="00B61714" w:rsidRDefault="00680F73" w:rsidP="0053055E">
      <w:pPr>
        <w:pStyle w:val="Listenabsatz"/>
        <w:spacing w:after="120" w:line="340" w:lineRule="exact"/>
      </w:pPr>
      <w:r w:rsidRPr="00B61714">
        <w:t>Obligatorische/angeordnete Aus- und Weiterbildungen</w:t>
      </w:r>
    </w:p>
    <w:p w14:paraId="7298547B" w14:textId="4622E0FB" w:rsidR="00680F73" w:rsidRDefault="00680F73" w:rsidP="0053055E">
      <w:pPr>
        <w:spacing w:after="120" w:line="340" w:lineRule="exact"/>
      </w:pPr>
      <w:r>
        <w:t xml:space="preserve">Angeordnet respektive obligatorisch sind interne oder externe Aus- und Weiterbildungen, die für die Ausübung der aktuellen Funktion von Mitarbeitenden von </w:t>
      </w:r>
      <w:r w:rsidR="00B61714" w:rsidRPr="00D35CB0">
        <w:rPr>
          <w:highlight w:val="lightGray"/>
        </w:rPr>
        <w:fldChar w:fldCharType="begin"/>
      </w:r>
      <w:r w:rsidR="00B61714" w:rsidRPr="00D35CB0">
        <w:rPr>
          <w:highlight w:val="lightGray"/>
        </w:rPr>
        <w:instrText xml:space="preserve"> MACROBUTTON  AblehnenAlleÄnderungenAngezeigt [Firm</w:instrText>
      </w:r>
      <w:r w:rsidR="00B61714">
        <w:rPr>
          <w:highlight w:val="lightGray"/>
        </w:rPr>
        <w:instrText>enname</w:instrText>
      </w:r>
      <w:r w:rsidR="00B61714" w:rsidRPr="00D35CB0">
        <w:rPr>
          <w:highlight w:val="lightGray"/>
        </w:rPr>
        <w:instrText>]</w:instrText>
      </w:r>
      <w:r w:rsidR="00B61714" w:rsidRPr="00D35CB0">
        <w:rPr>
          <w:highlight w:val="lightGray"/>
        </w:rPr>
        <w:fldChar w:fldCharType="end"/>
      </w:r>
      <w:r>
        <w:rPr>
          <w:color w:val="0070C0"/>
        </w:rPr>
        <w:t xml:space="preserve"> </w:t>
      </w:r>
      <w:r>
        <w:t xml:space="preserve">zwingend vorausgesetzt werden. </w:t>
      </w:r>
    </w:p>
    <w:p w14:paraId="58EDDBBC" w14:textId="7A2DE415" w:rsidR="00680F73" w:rsidRPr="00680F73" w:rsidRDefault="00680F73" w:rsidP="0053055E">
      <w:pPr>
        <w:pStyle w:val="Listenabsatz"/>
        <w:spacing w:after="120" w:line="340" w:lineRule="exact"/>
      </w:pPr>
      <w:r w:rsidRPr="00680F73">
        <w:t>Individuelle Aus- und Weiterbildungen</w:t>
      </w:r>
    </w:p>
    <w:p w14:paraId="38139F2D" w14:textId="5974B125" w:rsidR="00680F73" w:rsidRDefault="00680F73" w:rsidP="0053055E">
      <w:pPr>
        <w:spacing w:after="120" w:line="340" w:lineRule="exact"/>
      </w:pPr>
      <w:r>
        <w:t>Individuelle Aus- und Weiterbildungen sind interne und externe Angebote, die der Weiterentwicklung der Kompetenzen von Mitarbeitenden dienen. Sie werden von den Mitarbeitenden freiwillig absolviert.</w:t>
      </w:r>
    </w:p>
    <w:p w14:paraId="7F47E9B3" w14:textId="5211C38F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5. Kostenbeteiligung durch </w:t>
      </w:r>
      <w:r w:rsidR="0091738F" w:rsidRPr="00D35CB0">
        <w:rPr>
          <w:b/>
          <w:bCs/>
          <w:sz w:val="22"/>
          <w:szCs w:val="22"/>
          <w:highlight w:val="lightGray"/>
        </w:rPr>
        <w:fldChar w:fldCharType="begin"/>
      </w:r>
      <w:r w:rsidR="0091738F" w:rsidRPr="00D35CB0">
        <w:rPr>
          <w:b/>
          <w:bCs/>
          <w:sz w:val="22"/>
          <w:szCs w:val="22"/>
          <w:highlight w:val="lightGray"/>
        </w:rPr>
        <w:instrText xml:space="preserve"> MACROBUTTON  AblehnenAlleÄnderungenAngezeigt [</w:instrText>
      </w:r>
      <w:r w:rsidR="00B61714">
        <w:rPr>
          <w:b/>
          <w:bCs/>
          <w:sz w:val="22"/>
          <w:szCs w:val="22"/>
          <w:highlight w:val="lightGray"/>
        </w:rPr>
        <w:instrText>Firmenname</w:instrText>
      </w:r>
      <w:r w:rsidR="0091738F" w:rsidRPr="00D35CB0">
        <w:rPr>
          <w:b/>
          <w:bCs/>
          <w:sz w:val="22"/>
          <w:szCs w:val="22"/>
          <w:highlight w:val="lightGray"/>
        </w:rPr>
        <w:instrText>]</w:instrText>
      </w:r>
      <w:r w:rsidR="0091738F" w:rsidRPr="00D35CB0">
        <w:rPr>
          <w:b/>
          <w:bCs/>
          <w:sz w:val="22"/>
          <w:szCs w:val="22"/>
          <w:highlight w:val="lightGray"/>
        </w:rPr>
        <w:fldChar w:fldCharType="end"/>
      </w:r>
    </w:p>
    <w:p w14:paraId="04DD7875" w14:textId="77777777" w:rsidR="00680F73" w:rsidRDefault="00680F73" w:rsidP="0053055E">
      <w:pPr>
        <w:spacing w:after="120" w:line="340" w:lineRule="exact"/>
      </w:pPr>
      <w:r>
        <w:t>Kostenbeteiligung und Arbeitszeitgutschrift für Aus- und Weiterbildungen:</w:t>
      </w:r>
    </w:p>
    <w:p w14:paraId="3F62E0DE" w14:textId="47CB0D18" w:rsidR="00680F73" w:rsidRDefault="00680F73" w:rsidP="0053055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8789"/>
        </w:tabs>
        <w:spacing w:after="120" w:line="340" w:lineRule="exact"/>
        <w:rPr>
          <w:color w:val="000000"/>
        </w:rPr>
      </w:pPr>
      <w:r>
        <w:rPr>
          <w:color w:val="000000"/>
        </w:rPr>
        <w:t>Obligatorische/angeordnete Aus- und Weiterbildungen</w:t>
      </w:r>
      <w:r>
        <w:rPr>
          <w:color w:val="000000"/>
        </w:rPr>
        <w:tab/>
        <w:t>100%</w:t>
      </w:r>
    </w:p>
    <w:p w14:paraId="4F597F9C" w14:textId="2EC14AAA" w:rsidR="00680F73" w:rsidRDefault="00680F73" w:rsidP="0053055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120" w:line="340" w:lineRule="exact"/>
        <w:rPr>
          <w:color w:val="000000"/>
        </w:rPr>
      </w:pPr>
      <w:r>
        <w:rPr>
          <w:color w:val="000000"/>
        </w:rPr>
        <w:t>Betrieblich erwünschte individuelle Aus- und Weiterbildung</w:t>
      </w:r>
      <w:r>
        <w:rPr>
          <w:color w:val="000000"/>
        </w:rPr>
        <w:tab/>
      </w:r>
      <w:r w:rsidR="00D35CB0" w:rsidRPr="00D35CB0">
        <w:rPr>
          <w:highlight w:val="lightGray"/>
        </w:rPr>
        <w:fldChar w:fldCharType="begin"/>
      </w:r>
      <w:r w:rsidR="00D35CB0" w:rsidRPr="00D35CB0">
        <w:rPr>
          <w:highlight w:val="lightGray"/>
        </w:rPr>
        <w:instrText xml:space="preserve"> MACROBUTTON  AblehnenAlleÄnderungenAngezeigt [Zahl]</w:instrText>
      </w:r>
      <w:r w:rsidR="00D35CB0" w:rsidRPr="00D35CB0">
        <w:rPr>
          <w:highlight w:val="lightGray"/>
        </w:rPr>
        <w:fldChar w:fldCharType="end"/>
      </w:r>
      <w:r w:rsidRPr="00D35CB0">
        <w:rPr>
          <w:color w:val="000000"/>
        </w:rPr>
        <w:t>%</w:t>
      </w:r>
      <w:r>
        <w:rPr>
          <w:color w:val="000000"/>
        </w:rPr>
        <w:br/>
      </w:r>
      <w:r>
        <w:rPr>
          <w:color w:val="0070C0"/>
        </w:rPr>
        <w:tab/>
      </w:r>
      <w:r w:rsidRPr="0053055E">
        <w:rPr>
          <w:rStyle w:val="Hervorhebung"/>
        </w:rPr>
        <w:t>[zwischen 50% und 80%,</w:t>
      </w:r>
      <w:r w:rsidRPr="0053055E">
        <w:rPr>
          <w:rStyle w:val="Hervorhebung"/>
        </w:rPr>
        <w:br/>
        <w:t xml:space="preserve"> </w:t>
      </w:r>
      <w:r w:rsidRPr="0053055E">
        <w:rPr>
          <w:rStyle w:val="Hervorhebung"/>
        </w:rPr>
        <w:tab/>
        <w:t>je nach Wunsch der Firma]</w:t>
      </w:r>
    </w:p>
    <w:p w14:paraId="37817125" w14:textId="77777777" w:rsidR="00680F73" w:rsidRDefault="00680F73" w:rsidP="0053055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120" w:line="340" w:lineRule="exact"/>
        <w:rPr>
          <w:color w:val="000000"/>
        </w:rPr>
      </w:pPr>
      <w:r>
        <w:rPr>
          <w:color w:val="000000"/>
        </w:rPr>
        <w:t>Aus- und Weiterbildung ohne betrieblichen Nutzen</w:t>
      </w:r>
      <w:r>
        <w:rPr>
          <w:color w:val="000000"/>
        </w:rPr>
        <w:tab/>
        <w:t>0%</w:t>
      </w:r>
    </w:p>
    <w:p w14:paraId="7BDE5A60" w14:textId="77777777" w:rsidR="00680F73" w:rsidRDefault="00680F73" w:rsidP="0053055E">
      <w:pPr>
        <w:spacing w:after="120" w:line="340" w:lineRule="exact"/>
      </w:pPr>
      <w:r>
        <w:t xml:space="preserve">Die finanzielle Beteiligung und die Arbeitszeitvergütung können bei betrieblich erwünschten Aus- und Weiterbildungen variieren, dürfen die maximale Beteiligung aber nicht übersteigen. </w:t>
      </w:r>
    </w:p>
    <w:p w14:paraId="1C3E0F16" w14:textId="66DEBBFD" w:rsidR="00680F73" w:rsidRDefault="00680F73" w:rsidP="0053055E">
      <w:pPr>
        <w:spacing w:after="120" w:line="340" w:lineRule="exact"/>
      </w:pPr>
      <w:r>
        <w:t xml:space="preserve">Die Zeitgutschrift wird grundsätzlich nach dem Beschäftigungsgrad ausgerichtet. Durch das Besuchen individueller Aus- und Weiterbildungen dürfen </w:t>
      </w:r>
      <w:r w:rsidR="00B61714">
        <w:t>weder</w:t>
      </w:r>
      <w:r>
        <w:t xml:space="preserve"> Überstunden </w:t>
      </w:r>
      <w:r w:rsidR="00B61714">
        <w:t xml:space="preserve">noch </w:t>
      </w:r>
      <w:r>
        <w:t xml:space="preserve">Überzeit entstehen. Bei obligatorischen Aus- und Weiterbildungen wird in der Regel maximal die Sollarbeitszeit eines Vollzeitpensums angerechnet. </w:t>
      </w:r>
    </w:p>
    <w:p w14:paraId="13D57C5D" w14:textId="77777777" w:rsidR="00680F73" w:rsidRDefault="00680F73" w:rsidP="0053055E">
      <w:pPr>
        <w:spacing w:after="120" w:line="340" w:lineRule="exact"/>
      </w:pPr>
      <w:r>
        <w:t xml:space="preserve">Die Wegzeiten bei individuellen Aus- und Weiterbildungen werden nicht vergütet, auch wenn sie die Dauer des üblichen Arbeitswegs übersteigen. </w:t>
      </w:r>
    </w:p>
    <w:p w14:paraId="19C49EAA" w14:textId="25991757" w:rsidR="00680F73" w:rsidRDefault="00680F73" w:rsidP="0053055E">
      <w:pPr>
        <w:spacing w:after="120" w:line="340" w:lineRule="exact"/>
      </w:pPr>
      <w:r w:rsidRPr="00882145">
        <w:rPr>
          <w:rStyle w:val="Hervorhebung"/>
        </w:rPr>
        <w:t>Variante 1 für erwünschte Aus- und Weiterbildungen</w:t>
      </w:r>
      <w:r w:rsidR="00B61714">
        <w:rPr>
          <w:color w:val="0070C0"/>
        </w:rPr>
        <w:br/>
      </w:r>
      <w:r>
        <w:t>Prüfungstage gelten als bezahlte Aus- und Weiterbildungstage. Notwendige Wiederholungen und allfällige zusätzliche Kosten gehen zulasten des Mitarbeite</w:t>
      </w:r>
      <w:r w:rsidR="00B61714">
        <w:t>rs / der Mitarbeiterin</w:t>
      </w:r>
      <w:r>
        <w:t xml:space="preserve">. </w:t>
      </w:r>
    </w:p>
    <w:p w14:paraId="2A8EFF67" w14:textId="7F1AB072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  <w:r w:rsidRPr="00882145">
        <w:rPr>
          <w:rStyle w:val="Hervorhebung"/>
        </w:rPr>
        <w:t>Variante 2 für erwünschte Aus- und Weiterbildungen</w:t>
      </w:r>
      <w:r w:rsidR="00B61714">
        <w:rPr>
          <w:color w:val="0070C0"/>
        </w:rPr>
        <w:br/>
      </w:r>
      <w:r>
        <w:rPr>
          <w:color w:val="000000"/>
        </w:rPr>
        <w:t xml:space="preserve">Es wird keine Arbeitszeit für Prüfungstage angerechnet. Dafür müssen Ferientage bezogen oder Überstunden kompensiert werden. </w:t>
      </w:r>
    </w:p>
    <w:p w14:paraId="5FF9A87B" w14:textId="77777777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</w:p>
    <w:p w14:paraId="1957F4F6" w14:textId="4AE8CC7D" w:rsidR="00680F73" w:rsidRPr="0091738F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Rückforderungsvorbehalt</w:t>
      </w:r>
    </w:p>
    <w:p w14:paraId="5E5D4194" w14:textId="444A8A12" w:rsidR="00680F73" w:rsidRDefault="00680F73" w:rsidP="0053055E">
      <w:pPr>
        <w:spacing w:after="120" w:line="340" w:lineRule="exact"/>
      </w:pPr>
      <w:r>
        <w:t xml:space="preserve">Mitarbeitende, die eine individuelle Aus- oder Weiterbildung mit Kostenbeteiligung durch </w:t>
      </w:r>
      <w:r w:rsidR="00B61714" w:rsidRPr="00D35CB0">
        <w:rPr>
          <w:highlight w:val="lightGray"/>
        </w:rPr>
        <w:fldChar w:fldCharType="begin"/>
      </w:r>
      <w:r w:rsidR="00B61714" w:rsidRPr="00D35CB0">
        <w:rPr>
          <w:highlight w:val="lightGray"/>
        </w:rPr>
        <w:instrText xml:space="preserve"> MACROBUTTON  AblehnenAlleÄnderungenAngezeigt [Firm</w:instrText>
      </w:r>
      <w:r w:rsidR="00B61714">
        <w:rPr>
          <w:highlight w:val="lightGray"/>
        </w:rPr>
        <w:instrText>enname</w:instrText>
      </w:r>
      <w:r w:rsidR="00B61714" w:rsidRPr="00D35CB0">
        <w:rPr>
          <w:highlight w:val="lightGray"/>
        </w:rPr>
        <w:instrText>]</w:instrText>
      </w:r>
      <w:r w:rsidR="00B61714" w:rsidRPr="00D35CB0">
        <w:rPr>
          <w:highlight w:val="lightGray"/>
        </w:rPr>
        <w:fldChar w:fldCharType="end"/>
      </w:r>
      <w:r>
        <w:t xml:space="preserve"> absolvieren, verpflichten sich, nach der Beendigung für eine bestimmte Zeit bei </w:t>
      </w:r>
      <w:r w:rsidR="00B61714" w:rsidRPr="00D35CB0">
        <w:rPr>
          <w:highlight w:val="lightGray"/>
        </w:rPr>
        <w:fldChar w:fldCharType="begin"/>
      </w:r>
      <w:r w:rsidR="00B61714" w:rsidRPr="00D35CB0">
        <w:rPr>
          <w:highlight w:val="lightGray"/>
        </w:rPr>
        <w:instrText xml:space="preserve"> MACROBUTTON  AblehnenAlleÄnderungenAngezeigt [Firm</w:instrText>
      </w:r>
      <w:r w:rsidR="00B61714">
        <w:rPr>
          <w:highlight w:val="lightGray"/>
        </w:rPr>
        <w:instrText>enname</w:instrText>
      </w:r>
      <w:r w:rsidR="00B61714" w:rsidRPr="00D35CB0">
        <w:rPr>
          <w:highlight w:val="lightGray"/>
        </w:rPr>
        <w:instrText>]</w:instrText>
      </w:r>
      <w:r w:rsidR="00B61714" w:rsidRPr="00D35CB0">
        <w:rPr>
          <w:highlight w:val="lightGray"/>
        </w:rPr>
        <w:fldChar w:fldCharType="end"/>
      </w:r>
      <w:r>
        <w:t xml:space="preserve"> weiterzuarbeiten. Die Verpflichtungszeit beginnt nach erfolgreich abgeschlossener Aus- oder Weiterbildung (letzter Weiterbildungs- oder Prüfungstag). Wird die Aus- oder Weiterbildung freiwillig abgebrochen, muss die</w:t>
      </w:r>
      <w:r w:rsidR="00B61714">
        <w:t xml:space="preserve"> </w:t>
      </w:r>
      <w:r>
        <w:t>/</w:t>
      </w:r>
      <w:r w:rsidR="00B61714">
        <w:t xml:space="preserve"> </w:t>
      </w:r>
      <w:r>
        <w:t xml:space="preserve">der Vorgesetzte informiert werden und die von </w:t>
      </w:r>
      <w:r w:rsidR="00B61714" w:rsidRPr="00D35CB0">
        <w:rPr>
          <w:highlight w:val="lightGray"/>
        </w:rPr>
        <w:fldChar w:fldCharType="begin"/>
      </w:r>
      <w:r w:rsidR="00B61714" w:rsidRPr="00D35CB0">
        <w:rPr>
          <w:highlight w:val="lightGray"/>
        </w:rPr>
        <w:instrText xml:space="preserve"> MACROBUTTON  AblehnenAlleÄnderungenAngezeigt [Firm</w:instrText>
      </w:r>
      <w:r w:rsidR="00B61714">
        <w:rPr>
          <w:highlight w:val="lightGray"/>
        </w:rPr>
        <w:instrText>enname</w:instrText>
      </w:r>
      <w:r w:rsidR="00B61714" w:rsidRPr="00D35CB0">
        <w:rPr>
          <w:highlight w:val="lightGray"/>
        </w:rPr>
        <w:instrText>]</w:instrText>
      </w:r>
      <w:r w:rsidR="00B61714" w:rsidRPr="00D35CB0">
        <w:rPr>
          <w:highlight w:val="lightGray"/>
        </w:rPr>
        <w:fldChar w:fldCharType="end"/>
      </w:r>
      <w:r>
        <w:rPr>
          <w:color w:val="0070C0"/>
        </w:rPr>
        <w:t xml:space="preserve"> </w:t>
      </w:r>
      <w:r>
        <w:t xml:space="preserve">bezahlten Kosten müssen vollständig zurückgezahlt werden. </w:t>
      </w:r>
    </w:p>
    <w:p w14:paraId="1CF0D3E2" w14:textId="7A27333E" w:rsidR="00680F73" w:rsidRDefault="00680F73" w:rsidP="0053055E">
      <w:pPr>
        <w:spacing w:after="120" w:line="340" w:lineRule="exact"/>
      </w:pPr>
      <w:r w:rsidRPr="0053055E">
        <w:rPr>
          <w:rStyle w:val="Hervorhebung"/>
        </w:rPr>
        <w:t>Variante</w:t>
      </w:r>
      <w:r w:rsidR="00B61714">
        <w:rPr>
          <w:color w:val="0070C0"/>
        </w:rPr>
        <w:br/>
      </w:r>
      <w:r>
        <w:t xml:space="preserve">Wird die Prüfung nicht bestanden, müssen die von </w:t>
      </w:r>
      <w:r w:rsidR="00B61714" w:rsidRPr="00D35CB0">
        <w:rPr>
          <w:highlight w:val="lightGray"/>
        </w:rPr>
        <w:fldChar w:fldCharType="begin"/>
      </w:r>
      <w:r w:rsidR="00B61714" w:rsidRPr="00D35CB0">
        <w:rPr>
          <w:highlight w:val="lightGray"/>
        </w:rPr>
        <w:instrText xml:space="preserve"> MACROBUTTON  AblehnenAlleÄnderungenAngezeigt [Firm</w:instrText>
      </w:r>
      <w:r w:rsidR="00B61714">
        <w:rPr>
          <w:highlight w:val="lightGray"/>
        </w:rPr>
        <w:instrText>enname</w:instrText>
      </w:r>
      <w:r w:rsidR="00B61714" w:rsidRPr="00D35CB0">
        <w:rPr>
          <w:highlight w:val="lightGray"/>
        </w:rPr>
        <w:instrText>]</w:instrText>
      </w:r>
      <w:r w:rsidR="00B61714" w:rsidRPr="00D35CB0">
        <w:rPr>
          <w:highlight w:val="lightGray"/>
        </w:rPr>
        <w:fldChar w:fldCharType="end"/>
      </w:r>
      <w:r>
        <w:t xml:space="preserve"> bezahlten Kosten zur Hälfte zurückgezahlt werden. </w:t>
      </w:r>
    </w:p>
    <w:p w14:paraId="1DBE7A5C" w14:textId="77777777" w:rsidR="00C40833" w:rsidRDefault="00C40833" w:rsidP="0053055E">
      <w:pPr>
        <w:spacing w:after="120" w:line="340" w:lineRule="exact"/>
      </w:pPr>
      <w:r>
        <w:br w:type="page"/>
      </w:r>
    </w:p>
    <w:p w14:paraId="5DFD464A" w14:textId="701982DE" w:rsidR="00680F73" w:rsidRDefault="00680F73" w:rsidP="0053055E">
      <w:pPr>
        <w:spacing w:after="120" w:line="340" w:lineRule="exact"/>
      </w:pPr>
      <w:r>
        <w:lastRenderedPageBreak/>
        <w:t xml:space="preserve">Verpflichtungsdauer </w:t>
      </w:r>
      <w:r w:rsidRPr="0053055E">
        <w:rPr>
          <w:rStyle w:val="Hervorhebung"/>
        </w:rPr>
        <w:t>[individuell festsetzbar, zum Beispiel]:</w:t>
      </w:r>
    </w:p>
    <w:p w14:paraId="587E5FC5" w14:textId="28A892F0" w:rsidR="00680F73" w:rsidRDefault="00680F73" w:rsidP="0053055E">
      <w:pPr>
        <w:tabs>
          <w:tab w:val="right" w:pos="8789"/>
        </w:tabs>
        <w:spacing w:after="120" w:line="340" w:lineRule="exact"/>
      </w:pPr>
      <w:r>
        <w:t xml:space="preserve">Finanzielle Beteiligung </w:t>
      </w:r>
      <w:r w:rsidR="00B61714" w:rsidRPr="00D35CB0">
        <w:rPr>
          <w:highlight w:val="lightGray"/>
        </w:rPr>
        <w:fldChar w:fldCharType="begin"/>
      </w:r>
      <w:r w:rsidR="00B61714" w:rsidRPr="00D35CB0">
        <w:rPr>
          <w:highlight w:val="lightGray"/>
        </w:rPr>
        <w:instrText xml:space="preserve"> MACROBUTTON  AblehnenAlleÄnderungenAngezeigt [Firm</w:instrText>
      </w:r>
      <w:r w:rsidR="00B61714">
        <w:rPr>
          <w:highlight w:val="lightGray"/>
        </w:rPr>
        <w:instrText>enname</w:instrText>
      </w:r>
      <w:r w:rsidR="00B61714" w:rsidRPr="00D35CB0">
        <w:rPr>
          <w:highlight w:val="lightGray"/>
        </w:rPr>
        <w:instrText>]</w:instrText>
      </w:r>
      <w:r w:rsidR="00B61714" w:rsidRPr="00D35CB0">
        <w:rPr>
          <w:highlight w:val="lightGray"/>
        </w:rPr>
        <w:fldChar w:fldCharType="end"/>
      </w:r>
      <w:r>
        <w:tab/>
        <w:t xml:space="preserve">Verpflichtungsdauer </w:t>
      </w:r>
    </w:p>
    <w:p w14:paraId="032CEF13" w14:textId="771435BB" w:rsidR="00680F73" w:rsidRDefault="00680F73" w:rsidP="0053055E">
      <w:pPr>
        <w:tabs>
          <w:tab w:val="right" w:pos="8789"/>
        </w:tabs>
        <w:spacing w:after="120" w:line="340" w:lineRule="exact"/>
      </w:pPr>
      <w:r>
        <w:t>Bis Fr. 3</w:t>
      </w:r>
      <w:r w:rsidR="009A4D92">
        <w:t>’</w:t>
      </w:r>
      <w:r>
        <w:t>000.–</w:t>
      </w:r>
      <w:r>
        <w:tab/>
        <w:t>Keine Verpflichtung</w:t>
      </w:r>
    </w:p>
    <w:p w14:paraId="6DDC4B98" w14:textId="05172187" w:rsidR="00680F73" w:rsidRDefault="00680F73" w:rsidP="0053055E">
      <w:pPr>
        <w:tabs>
          <w:tab w:val="right" w:pos="8789"/>
        </w:tabs>
        <w:spacing w:after="120" w:line="340" w:lineRule="exact"/>
      </w:pPr>
      <w:r>
        <w:t>Fr. 3</w:t>
      </w:r>
      <w:r w:rsidR="009A4D92">
        <w:t>’</w:t>
      </w:r>
      <w:r>
        <w:t>001.– bis Fr. 10</w:t>
      </w:r>
      <w:r w:rsidR="009A4D92">
        <w:t>’</w:t>
      </w:r>
      <w:r>
        <w:t xml:space="preserve">000.– </w:t>
      </w:r>
      <w:r>
        <w:tab/>
        <w:t>1 Jahr</w:t>
      </w:r>
    </w:p>
    <w:p w14:paraId="374D000E" w14:textId="181291B3" w:rsidR="00680F73" w:rsidRDefault="00680F73" w:rsidP="0053055E">
      <w:pPr>
        <w:tabs>
          <w:tab w:val="right" w:pos="8789"/>
        </w:tabs>
        <w:spacing w:after="120" w:line="340" w:lineRule="exact"/>
      </w:pPr>
      <w:r>
        <w:t>Fr. 10</w:t>
      </w:r>
      <w:r w:rsidR="009A4D92">
        <w:t>’</w:t>
      </w:r>
      <w:r>
        <w:t>001.– bis Fr. 25</w:t>
      </w:r>
      <w:r w:rsidR="009A4D92">
        <w:t>’</w:t>
      </w:r>
      <w:r>
        <w:t>000.–</w:t>
      </w:r>
      <w:r>
        <w:tab/>
        <w:t>2 Jahre</w:t>
      </w:r>
    </w:p>
    <w:p w14:paraId="2007F0FB" w14:textId="3882699E" w:rsidR="00D35CB0" w:rsidRDefault="00680F73" w:rsidP="0053055E">
      <w:pPr>
        <w:tabs>
          <w:tab w:val="right" w:pos="8789"/>
        </w:tabs>
        <w:spacing w:after="120" w:line="340" w:lineRule="exact"/>
      </w:pPr>
      <w:r>
        <w:t>Ab Fr. 25</w:t>
      </w:r>
      <w:r w:rsidR="009A4D92">
        <w:t>’</w:t>
      </w:r>
      <w:r>
        <w:t xml:space="preserve">000.– </w:t>
      </w:r>
      <w:r>
        <w:tab/>
        <w:t>3 Jahre</w:t>
      </w:r>
    </w:p>
    <w:p w14:paraId="6E5B4630" w14:textId="6FC4E887" w:rsidR="00680F73" w:rsidRDefault="00680F73" w:rsidP="0053055E">
      <w:pPr>
        <w:spacing w:after="120" w:line="340" w:lineRule="exact"/>
      </w:pPr>
    </w:p>
    <w:p w14:paraId="071780CD" w14:textId="786CA940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Rückerstattung</w:t>
      </w:r>
    </w:p>
    <w:p w14:paraId="2BB4FD09" w14:textId="07539FF9" w:rsidR="00680F73" w:rsidRDefault="00680F73" w:rsidP="0053055E">
      <w:pPr>
        <w:spacing w:after="120" w:line="340" w:lineRule="exact"/>
      </w:pPr>
      <w:r>
        <w:t xml:space="preserve">Die Rückzahlung der bereits ausgezahlten Aus- oder Weiterbildungskosten durch </w:t>
      </w:r>
      <w:r w:rsidR="00B61714" w:rsidRPr="00D35CB0">
        <w:rPr>
          <w:highlight w:val="lightGray"/>
        </w:rPr>
        <w:fldChar w:fldCharType="begin"/>
      </w:r>
      <w:r w:rsidR="00B61714" w:rsidRPr="00D35CB0">
        <w:rPr>
          <w:highlight w:val="lightGray"/>
        </w:rPr>
        <w:instrText xml:space="preserve"> MACROBUTTON  AblehnenAlleÄnderungenAngezeigt [Firm</w:instrText>
      </w:r>
      <w:r w:rsidR="00B61714">
        <w:rPr>
          <w:highlight w:val="lightGray"/>
        </w:rPr>
        <w:instrText>enname</w:instrText>
      </w:r>
      <w:r w:rsidR="00B61714" w:rsidRPr="00D35CB0">
        <w:rPr>
          <w:highlight w:val="lightGray"/>
        </w:rPr>
        <w:instrText>]</w:instrText>
      </w:r>
      <w:r w:rsidR="00B61714" w:rsidRPr="00D35CB0">
        <w:rPr>
          <w:highlight w:val="lightGray"/>
        </w:rPr>
        <w:fldChar w:fldCharType="end"/>
      </w:r>
      <w:r>
        <w:rPr>
          <w:color w:val="0070C0"/>
        </w:rPr>
        <w:t xml:space="preserve"> </w:t>
      </w:r>
      <w:r>
        <w:t xml:space="preserve">erfolgt während der Verpflichtungszeit pro </w:t>
      </w:r>
      <w:proofErr w:type="spellStart"/>
      <w:r>
        <w:t>rata</w:t>
      </w:r>
      <w:proofErr w:type="spellEnd"/>
      <w:r>
        <w:t xml:space="preserve"> temporis, wenn:</w:t>
      </w:r>
    </w:p>
    <w:p w14:paraId="595BFD76" w14:textId="1DC09A07" w:rsidR="00680F73" w:rsidRDefault="00680F73" w:rsidP="0053055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  <w:r>
        <w:rPr>
          <w:color w:val="000000"/>
        </w:rPr>
        <w:t>der Mitarbeiter / die Mitarbeiterin das Arbeitsverhältnis kündigt.</w:t>
      </w:r>
    </w:p>
    <w:p w14:paraId="391784BD" w14:textId="04578D57" w:rsidR="00680F73" w:rsidRDefault="00680F73" w:rsidP="0053055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  <w:r>
        <w:rPr>
          <w:color w:val="000000"/>
        </w:rPr>
        <w:t xml:space="preserve">der Mitarbeiter / die Mitarbeiterin aus disziplinarischen Gründen von </w:t>
      </w:r>
      <w:r w:rsidR="00B61714" w:rsidRPr="00D35CB0">
        <w:rPr>
          <w:highlight w:val="lightGray"/>
        </w:rPr>
        <w:fldChar w:fldCharType="begin"/>
      </w:r>
      <w:r w:rsidR="00B61714" w:rsidRPr="00D35CB0">
        <w:rPr>
          <w:highlight w:val="lightGray"/>
        </w:rPr>
        <w:instrText xml:space="preserve"> MACROBUTTON  AblehnenAlleÄnderungenAngezeigt [Firm</w:instrText>
      </w:r>
      <w:r w:rsidR="00B61714">
        <w:rPr>
          <w:highlight w:val="lightGray"/>
        </w:rPr>
        <w:instrText>enname</w:instrText>
      </w:r>
      <w:r w:rsidR="00B61714" w:rsidRPr="00D35CB0">
        <w:rPr>
          <w:highlight w:val="lightGray"/>
        </w:rPr>
        <w:instrText>]</w:instrText>
      </w:r>
      <w:r w:rsidR="00B61714" w:rsidRPr="00D35CB0">
        <w:rPr>
          <w:highlight w:val="lightGray"/>
        </w:rPr>
        <w:fldChar w:fldCharType="end"/>
      </w:r>
      <w:r>
        <w:rPr>
          <w:color w:val="0070C0"/>
        </w:rPr>
        <w:t xml:space="preserve"> </w:t>
      </w:r>
      <w:r>
        <w:rPr>
          <w:color w:val="000000"/>
        </w:rPr>
        <w:t xml:space="preserve">entlassen wird. </w:t>
      </w:r>
    </w:p>
    <w:p w14:paraId="564C1D93" w14:textId="77777777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ind w:left="720"/>
        <w:rPr>
          <w:color w:val="000000"/>
        </w:rPr>
      </w:pPr>
    </w:p>
    <w:p w14:paraId="41178537" w14:textId="77777777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  <w:r>
        <w:rPr>
          <w:color w:val="000000"/>
        </w:rPr>
        <w:t xml:space="preserve">Die Rückerstattungspflicht nimmt monatlich ab, bei einjähriger Bindungsdauer also um </w:t>
      </w:r>
      <w:r>
        <w:rPr>
          <w:color w:val="000000"/>
          <w:vertAlign w:val="superscript"/>
        </w:rPr>
        <w:t>1</w:t>
      </w:r>
      <w:r>
        <w:rPr>
          <w:color w:val="000000"/>
        </w:rPr>
        <w:t>/</w:t>
      </w:r>
      <w:r>
        <w:rPr>
          <w:color w:val="000000"/>
          <w:vertAlign w:val="subscript"/>
        </w:rPr>
        <w:t>12</w:t>
      </w:r>
      <w:r>
        <w:rPr>
          <w:color w:val="000000"/>
        </w:rPr>
        <w:t xml:space="preserve"> pro Monat, bei zweijähriger Bindungsdauer um </w:t>
      </w:r>
      <w:r>
        <w:rPr>
          <w:color w:val="000000"/>
          <w:vertAlign w:val="superscript"/>
        </w:rPr>
        <w:t>1</w:t>
      </w:r>
      <w:r>
        <w:rPr>
          <w:color w:val="000000"/>
        </w:rPr>
        <w:t>/</w:t>
      </w:r>
      <w:r>
        <w:rPr>
          <w:color w:val="000000"/>
          <w:vertAlign w:val="subscript"/>
        </w:rPr>
        <w:t>24</w:t>
      </w:r>
      <w:r>
        <w:rPr>
          <w:color w:val="000000"/>
        </w:rPr>
        <w:t xml:space="preserve"> pro Monat.</w:t>
      </w:r>
    </w:p>
    <w:p w14:paraId="3E5E6FA3" w14:textId="77777777" w:rsidR="00680F73" w:rsidRPr="00C4083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</w:p>
    <w:p w14:paraId="47EDA631" w14:textId="6E365591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Administratives</w:t>
      </w:r>
    </w:p>
    <w:p w14:paraId="030D87D0" w14:textId="5B02D022" w:rsidR="00680F73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  <w:r>
        <w:rPr>
          <w:color w:val="000000"/>
        </w:rPr>
        <w:t>Die Beteiligung an individuellen Aus- und Weiterbildungskosten muss bei der</w:t>
      </w:r>
      <w:r w:rsidR="00B61714">
        <w:rPr>
          <w:color w:val="000000"/>
        </w:rPr>
        <w:t xml:space="preserve"> </w:t>
      </w:r>
      <w:r>
        <w:rPr>
          <w:color w:val="000000"/>
        </w:rPr>
        <w:t>/</w:t>
      </w:r>
      <w:r w:rsidR="00B61714">
        <w:rPr>
          <w:color w:val="000000"/>
        </w:rPr>
        <w:t xml:space="preserve"> </w:t>
      </w:r>
      <w:r>
        <w:rPr>
          <w:color w:val="000000"/>
        </w:rPr>
        <w:t xml:space="preserve">dem Vorgesetzten beantragt werden. </w:t>
      </w:r>
    </w:p>
    <w:p w14:paraId="391FDA27" w14:textId="03FAF90E" w:rsidR="00680F73" w:rsidRDefault="00B61714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  <w:r w:rsidRPr="00D35CB0">
        <w:rPr>
          <w:highlight w:val="lightGray"/>
        </w:rPr>
        <w:fldChar w:fldCharType="begin"/>
      </w:r>
      <w:r w:rsidRPr="00D35CB0">
        <w:rPr>
          <w:highlight w:val="lightGray"/>
        </w:rPr>
        <w:instrText xml:space="preserve"> MACROBUTTON  AblehnenAlleÄnderungenAngezeigt [Firm</w:instrText>
      </w:r>
      <w:r>
        <w:rPr>
          <w:highlight w:val="lightGray"/>
        </w:rPr>
        <w:instrText>enname</w:instrText>
      </w:r>
      <w:r w:rsidRPr="00D35CB0">
        <w:rPr>
          <w:highlight w:val="lightGray"/>
        </w:rPr>
        <w:instrText>]</w:instrText>
      </w:r>
      <w:r w:rsidRPr="00D35CB0">
        <w:rPr>
          <w:highlight w:val="lightGray"/>
        </w:rPr>
        <w:fldChar w:fldCharType="end"/>
      </w:r>
      <w:r w:rsidR="00D35CB0">
        <w:rPr>
          <w:bCs/>
        </w:rPr>
        <w:t xml:space="preserve"> </w:t>
      </w:r>
      <w:r w:rsidR="00680F73">
        <w:rPr>
          <w:color w:val="000000"/>
        </w:rPr>
        <w:t xml:space="preserve">erstellt eine Verpflichtungsvereinbarung, die von beiden Parteien (Arbeitgeberin und Arbeitnehmer / Arbeitnehmerin) unterschrieben wird. </w:t>
      </w:r>
    </w:p>
    <w:p w14:paraId="34342E43" w14:textId="69C87B3D" w:rsidR="00356C72" w:rsidRDefault="00680F73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  <w:r>
        <w:rPr>
          <w:color w:val="000000"/>
        </w:rPr>
        <w:t>Die Abrechnung erfolgt in der Regel nach Absolvieren der Aus- oder Weiterbildung mittels Spesenformular. Rechnungen, die direkt durch</w:t>
      </w:r>
      <w:r w:rsidR="00D35CB0">
        <w:rPr>
          <w:color w:val="000000"/>
        </w:rPr>
        <w:t xml:space="preserve"> </w:t>
      </w:r>
      <w:r w:rsidR="00B61714" w:rsidRPr="00D35CB0">
        <w:rPr>
          <w:highlight w:val="lightGray"/>
        </w:rPr>
        <w:fldChar w:fldCharType="begin"/>
      </w:r>
      <w:r w:rsidR="00B61714" w:rsidRPr="00D35CB0">
        <w:rPr>
          <w:highlight w:val="lightGray"/>
        </w:rPr>
        <w:instrText xml:space="preserve"> MACROBUTTON  AblehnenAlleÄnderungenAngezeigt [Firm</w:instrText>
      </w:r>
      <w:r w:rsidR="00B61714">
        <w:rPr>
          <w:highlight w:val="lightGray"/>
        </w:rPr>
        <w:instrText>enname</w:instrText>
      </w:r>
      <w:r w:rsidR="00B61714" w:rsidRPr="00D35CB0">
        <w:rPr>
          <w:highlight w:val="lightGray"/>
        </w:rPr>
        <w:instrText>]</w:instrText>
      </w:r>
      <w:r w:rsidR="00B61714" w:rsidRPr="00D35CB0">
        <w:rPr>
          <w:highlight w:val="lightGray"/>
        </w:rPr>
        <w:fldChar w:fldCharType="end"/>
      </w:r>
      <w:r>
        <w:rPr>
          <w:color w:val="000000"/>
        </w:rPr>
        <w:t xml:space="preserve"> bezahlt werden sollen, müssen an folgende Adresse zugestellt werden:</w:t>
      </w:r>
      <w:r>
        <w:rPr>
          <w:color w:val="000000"/>
        </w:rPr>
        <w:br/>
      </w:r>
      <w:r w:rsidR="00D35CB0" w:rsidRPr="00D35CB0">
        <w:rPr>
          <w:highlight w:val="lightGray"/>
        </w:rPr>
        <w:fldChar w:fldCharType="begin"/>
      </w:r>
      <w:r w:rsidR="00D35CB0" w:rsidRPr="00D35CB0">
        <w:rPr>
          <w:highlight w:val="lightGray"/>
        </w:rPr>
        <w:instrText xml:space="preserve"> MACROBUTTON  AblehnenAlleÄnderungenAngezeigt [Firmenadresse Kreditoren]</w:instrText>
      </w:r>
      <w:r w:rsidR="00D35CB0" w:rsidRPr="00D35CB0">
        <w:rPr>
          <w:highlight w:val="lightGray"/>
        </w:rPr>
        <w:fldChar w:fldCharType="end"/>
      </w:r>
      <w:r w:rsidR="00D35CB0" w:rsidRPr="00D35CB0">
        <w:t>.</w:t>
      </w:r>
      <w:r>
        <w:rPr>
          <w:color w:val="000000"/>
        </w:rPr>
        <w:br/>
        <w:t xml:space="preserve">Ein allfälliger Mitarbeiteranteil wird von der nächsten Lohnzahlung abgezogen und ist auf dem Lohnausweis ersichtlich. </w:t>
      </w:r>
    </w:p>
    <w:p w14:paraId="6E70E5DB" w14:textId="77777777" w:rsidR="00B61714" w:rsidRPr="00C40833" w:rsidRDefault="00B61714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</w:p>
    <w:p w14:paraId="7D68104C" w14:textId="77777777" w:rsidR="00B61714" w:rsidRPr="00234818" w:rsidRDefault="00B61714" w:rsidP="0053055E">
      <w:pPr>
        <w:pStyle w:val="berschrift2"/>
        <w:spacing w:before="0" w:after="120" w:line="340" w:lineRule="exact"/>
        <w:rPr>
          <w:rFonts w:ascii="Arial" w:hAnsi="Arial" w:cs="Arial"/>
          <w:b/>
          <w:bCs/>
          <w:color w:val="auto"/>
          <w:sz w:val="20"/>
          <w:szCs w:val="20"/>
        </w:rPr>
      </w:pPr>
      <w:r w:rsidRPr="00234818">
        <w:rPr>
          <w:rFonts w:ascii="Arial" w:hAnsi="Arial" w:cs="Arial"/>
          <w:b/>
          <w:bCs/>
          <w:color w:val="auto"/>
          <w:sz w:val="20"/>
          <w:szCs w:val="20"/>
        </w:rPr>
        <w:t>9. Inkrafttreten</w:t>
      </w:r>
    </w:p>
    <w:p w14:paraId="1C461FF5" w14:textId="77777777" w:rsidR="00B61714" w:rsidRPr="00234818" w:rsidRDefault="00B61714" w:rsidP="0053055E">
      <w:pPr>
        <w:spacing w:after="120" w:line="340" w:lineRule="exact"/>
      </w:pPr>
      <w:r w:rsidRPr="00234818">
        <w:t xml:space="preserve">Dieses Reglement wurde von der Arbeitgeberin genehmigt und tritt per </w:t>
      </w:r>
      <w:r w:rsidRPr="00234818">
        <w:rPr>
          <w:highlight w:val="lightGray"/>
        </w:rPr>
        <w:fldChar w:fldCharType="begin"/>
      </w:r>
      <w:r w:rsidRPr="00234818">
        <w:rPr>
          <w:highlight w:val="lightGray"/>
        </w:rPr>
        <w:instrText xml:space="preserve"> MACROBUTTON  AblehnenAlleÄnderungenAngezeigt [Datum]</w:instrText>
      </w:r>
      <w:r w:rsidRPr="00234818">
        <w:rPr>
          <w:highlight w:val="lightGray"/>
        </w:rPr>
        <w:fldChar w:fldCharType="end"/>
      </w:r>
      <w:r w:rsidRPr="00234818">
        <w:t xml:space="preserve"> in Kraft. Es ersetzt dasjenige vom </w:t>
      </w:r>
      <w:r w:rsidRPr="00234818">
        <w:rPr>
          <w:highlight w:val="lightGray"/>
        </w:rPr>
        <w:fldChar w:fldCharType="begin"/>
      </w:r>
      <w:r w:rsidRPr="00234818">
        <w:rPr>
          <w:highlight w:val="lightGray"/>
        </w:rPr>
        <w:instrText xml:space="preserve"> MACROBUTTON  AblehnenAlleÄnderungenAngezeigt [Datum]</w:instrText>
      </w:r>
      <w:r w:rsidRPr="00234818">
        <w:rPr>
          <w:highlight w:val="lightGray"/>
        </w:rPr>
        <w:fldChar w:fldCharType="end"/>
      </w:r>
      <w:r w:rsidRPr="00234818">
        <w:t xml:space="preserve"> genauso wie alle früheren Weisungen, Merkblätter und Reglemente, die diesem Reglement widersprechen.</w:t>
      </w:r>
    </w:p>
    <w:p w14:paraId="4944C6A8" w14:textId="77777777" w:rsidR="00B61714" w:rsidRPr="00234818" w:rsidRDefault="00B61714" w:rsidP="0053055E">
      <w:pPr>
        <w:tabs>
          <w:tab w:val="left" w:pos="5954"/>
        </w:tabs>
        <w:spacing w:after="120" w:line="340" w:lineRule="exact"/>
        <w:ind w:right="-541"/>
        <w:rPr>
          <w:b/>
          <w:bCs/>
          <w:highlight w:val="lightGray"/>
        </w:rPr>
      </w:pPr>
    </w:p>
    <w:p w14:paraId="6E85EDE6" w14:textId="121E0E42" w:rsidR="00B61714" w:rsidRDefault="00B61714" w:rsidP="0053055E">
      <w:pPr>
        <w:tabs>
          <w:tab w:val="left" w:pos="4678"/>
        </w:tabs>
        <w:spacing w:after="120" w:line="340" w:lineRule="exact"/>
        <w:ind w:right="-284"/>
        <w:rPr>
          <w:rStyle w:val="Hervorhebung"/>
        </w:rPr>
      </w:pPr>
      <w:r w:rsidRPr="00234818">
        <w:rPr>
          <w:highlight w:val="lightGray"/>
        </w:rPr>
        <w:lastRenderedPageBreak/>
        <w:fldChar w:fldCharType="begin"/>
      </w:r>
      <w:r w:rsidRPr="00234818">
        <w:rPr>
          <w:highlight w:val="lightGray"/>
        </w:rPr>
        <w:instrText xml:space="preserve"> MACROBUTTON  AblehnenAlleÄnderungenAngezeigt [Firmenname]</w:instrText>
      </w:r>
      <w:r w:rsidRPr="00234818">
        <w:rPr>
          <w:highlight w:val="lightGray"/>
        </w:rPr>
        <w:fldChar w:fldCharType="end"/>
      </w:r>
      <w:r w:rsidRPr="00234818">
        <w:tab/>
      </w:r>
      <w:r w:rsidRPr="00234818">
        <w:rPr>
          <w:rStyle w:val="Hervorhebung"/>
        </w:rPr>
        <w:t>[Wenn nötig, Zweitunterschrift]</w:t>
      </w:r>
    </w:p>
    <w:p w14:paraId="2615A92F" w14:textId="77777777" w:rsidR="0053055E" w:rsidRPr="00234818" w:rsidRDefault="0053055E" w:rsidP="0053055E">
      <w:pPr>
        <w:tabs>
          <w:tab w:val="left" w:pos="4678"/>
        </w:tabs>
        <w:spacing w:after="120" w:line="340" w:lineRule="exact"/>
        <w:ind w:right="-284"/>
      </w:pPr>
    </w:p>
    <w:p w14:paraId="0096FB36" w14:textId="77777777" w:rsidR="00B61714" w:rsidRPr="00234818" w:rsidRDefault="00B61714" w:rsidP="0053055E">
      <w:pPr>
        <w:tabs>
          <w:tab w:val="left" w:pos="4678"/>
        </w:tabs>
        <w:spacing w:after="120" w:line="340" w:lineRule="exact"/>
      </w:pPr>
      <w:r w:rsidRPr="00234818">
        <w:rPr>
          <w:rStyle w:val="Hervorhebung"/>
        </w:rPr>
        <w:t>[Rechtsgültige Unterschrift]</w:t>
      </w:r>
      <w:r w:rsidRPr="00234818">
        <w:rPr>
          <w:rStyle w:val="Hervorhebung"/>
        </w:rPr>
        <w:tab/>
        <w:t>[Rechtsgültige Unterschrift]</w:t>
      </w:r>
      <w:r w:rsidRPr="00234818">
        <w:rPr>
          <w:bCs/>
          <w:highlight w:val="lightGray"/>
        </w:rPr>
        <w:br/>
      </w:r>
      <w:r w:rsidRPr="00234818">
        <w:rPr>
          <w:bCs/>
          <w:highlight w:val="lightGray"/>
        </w:rPr>
        <w:fldChar w:fldCharType="begin"/>
      </w:r>
      <w:r w:rsidRPr="00234818">
        <w:rPr>
          <w:bCs/>
          <w:highlight w:val="lightGray"/>
        </w:rPr>
        <w:instrText xml:space="preserve"> MACROBUTTON  AblehnenAlleÄnderungenAngezeigt [Vor- und Nachname, Funktion]</w:instrText>
      </w:r>
      <w:r w:rsidRPr="00234818">
        <w:rPr>
          <w:bCs/>
          <w:highlight w:val="lightGray"/>
        </w:rPr>
        <w:fldChar w:fldCharType="end"/>
      </w:r>
      <w:r w:rsidRPr="00234818">
        <w:rPr>
          <w:bCs/>
        </w:rPr>
        <w:tab/>
      </w:r>
      <w:r w:rsidRPr="00234818">
        <w:rPr>
          <w:rStyle w:val="Hervorhebung"/>
        </w:rPr>
        <w:t>[Vor- und Nachname, Funktion]</w:t>
      </w:r>
      <w:r w:rsidRPr="00234818">
        <w:rPr>
          <w:rStyle w:val="Hervorhebung"/>
        </w:rPr>
        <w:br/>
      </w:r>
    </w:p>
    <w:p w14:paraId="3B2FF8F8" w14:textId="77777777" w:rsidR="00B61714" w:rsidRPr="00234818" w:rsidRDefault="00B61714" w:rsidP="0053055E">
      <w:pPr>
        <w:tabs>
          <w:tab w:val="left" w:pos="4678"/>
        </w:tabs>
        <w:spacing w:after="120" w:line="340" w:lineRule="exact"/>
      </w:pPr>
    </w:p>
    <w:p w14:paraId="3A6F1E55" w14:textId="162E9F46" w:rsidR="00B61714" w:rsidRPr="00234818" w:rsidRDefault="00B61714" w:rsidP="0053055E">
      <w:pPr>
        <w:tabs>
          <w:tab w:val="left" w:pos="5103"/>
        </w:tabs>
        <w:spacing w:after="120" w:line="340" w:lineRule="exact"/>
        <w:ind w:right="-284"/>
        <w:rPr>
          <w:rStyle w:val="Hervorhebung"/>
        </w:rPr>
      </w:pPr>
      <w:r w:rsidRPr="00234818">
        <w:rPr>
          <w:rStyle w:val="Hervorhebung"/>
        </w:rPr>
        <w:t xml:space="preserve">Lassen Sie eine Kopie des </w:t>
      </w:r>
      <w:r>
        <w:rPr>
          <w:rStyle w:val="Hervorhebung"/>
        </w:rPr>
        <w:t>Weiterbildungsreglements</w:t>
      </w:r>
      <w:r w:rsidRPr="00234818">
        <w:rPr>
          <w:rStyle w:val="Hervorhebung"/>
        </w:rPr>
        <w:t xml:space="preserve"> vom Mitarbeiter / von der Mitarbeiterin unterschreiben, wenn Sie es nicht im Arbeitsvertrag als integrierenden Bestandteil aufführen sowie wenn Sie es später ändern. So ist es sicher gültig (mehr dazu im Lexikon unter «</w:t>
      </w:r>
      <w:hyperlink r:id="rId8" w:history="1">
        <w:r w:rsidRPr="009A4D92">
          <w:rPr>
            <w:rStyle w:val="Hyperlink"/>
            <w:color w:val="007681"/>
          </w:rPr>
          <w:t>Personalreglement</w:t>
        </w:r>
      </w:hyperlink>
      <w:r w:rsidRPr="00234818">
        <w:rPr>
          <w:rStyle w:val="Hervorhebung"/>
        </w:rPr>
        <w:t>»).</w:t>
      </w:r>
    </w:p>
    <w:p w14:paraId="53EB78D2" w14:textId="77777777" w:rsidR="00B61714" w:rsidRPr="00234818" w:rsidRDefault="00B61714" w:rsidP="0053055E">
      <w:pPr>
        <w:tabs>
          <w:tab w:val="left" w:pos="5103"/>
        </w:tabs>
        <w:spacing w:after="120" w:line="340" w:lineRule="exact"/>
        <w:ind w:right="-284"/>
        <w:rPr>
          <w:color w:val="0070C0"/>
        </w:rPr>
      </w:pPr>
    </w:p>
    <w:p w14:paraId="0B86F73E" w14:textId="77777777" w:rsidR="00B61714" w:rsidRPr="00234818" w:rsidRDefault="00B61714" w:rsidP="0053055E">
      <w:pPr>
        <w:tabs>
          <w:tab w:val="left" w:pos="4395"/>
          <w:tab w:val="left" w:pos="5103"/>
        </w:tabs>
        <w:spacing w:after="120" w:line="340" w:lineRule="exact"/>
        <w:ind w:right="-284"/>
        <w:rPr>
          <w:rStyle w:val="Hervorhebung"/>
          <w:b/>
          <w:bCs/>
          <w:color w:val="auto"/>
        </w:rPr>
      </w:pPr>
      <w:r w:rsidRPr="00234818">
        <w:rPr>
          <w:rStyle w:val="Hervorhebung"/>
          <w:b/>
          <w:bCs/>
          <w:color w:val="auto"/>
        </w:rPr>
        <w:t>Empfangsbestätigung</w:t>
      </w:r>
    </w:p>
    <w:p w14:paraId="53C7CF07" w14:textId="77777777" w:rsidR="00B61714" w:rsidRPr="00234818" w:rsidRDefault="00B61714" w:rsidP="0053055E">
      <w:pPr>
        <w:spacing w:after="120" w:line="340" w:lineRule="exact"/>
        <w:rPr>
          <w:bCs/>
          <w:highlight w:val="lightGray"/>
        </w:rPr>
      </w:pPr>
      <w:r w:rsidRPr="00234818">
        <w:rPr>
          <w:bCs/>
          <w:highlight w:val="lightGray"/>
        </w:rPr>
        <w:fldChar w:fldCharType="begin"/>
      </w:r>
      <w:r w:rsidRPr="00234818">
        <w:rPr>
          <w:bCs/>
          <w:highlight w:val="lightGray"/>
        </w:rPr>
        <w:instrText xml:space="preserve"> MACROBUTTON  AblehnenAlleÄnderungenAngezeigt [Vor- und Nachname Mitarbeiter/-in]</w:instrText>
      </w:r>
      <w:r w:rsidRPr="00234818">
        <w:rPr>
          <w:bCs/>
          <w:highlight w:val="lightGray"/>
        </w:rPr>
        <w:fldChar w:fldCharType="end"/>
      </w:r>
    </w:p>
    <w:p w14:paraId="335E20A7" w14:textId="77777777" w:rsidR="00B61714" w:rsidRPr="00234818" w:rsidRDefault="00B61714" w:rsidP="0053055E">
      <w:pPr>
        <w:tabs>
          <w:tab w:val="left" w:pos="4678"/>
        </w:tabs>
        <w:spacing w:after="120" w:line="340" w:lineRule="exact"/>
      </w:pPr>
    </w:p>
    <w:p w14:paraId="3D1769BB" w14:textId="77777777" w:rsidR="00B61714" w:rsidRPr="00234818" w:rsidRDefault="00B61714" w:rsidP="0053055E">
      <w:pPr>
        <w:tabs>
          <w:tab w:val="left" w:pos="4678"/>
        </w:tabs>
        <w:spacing w:after="120" w:line="340" w:lineRule="exact"/>
      </w:pPr>
      <w:r w:rsidRPr="00234818">
        <w:t>Unterschrift: ______________________</w:t>
      </w:r>
      <w:r w:rsidRPr="00234818">
        <w:tab/>
        <w:t>Ort / Datum: ______________________</w:t>
      </w:r>
    </w:p>
    <w:p w14:paraId="463FF437" w14:textId="77777777" w:rsidR="00B61714" w:rsidRPr="00234818" w:rsidRDefault="00B61714" w:rsidP="0053055E">
      <w:pPr>
        <w:tabs>
          <w:tab w:val="left" w:pos="5954"/>
        </w:tabs>
        <w:spacing w:after="120" w:line="340" w:lineRule="exact"/>
        <w:ind w:right="-541"/>
        <w:rPr>
          <w:b/>
          <w:bCs/>
          <w:highlight w:val="lightGray"/>
        </w:rPr>
      </w:pPr>
    </w:p>
    <w:p w14:paraId="1E88AE2F" w14:textId="77777777" w:rsidR="00B61714" w:rsidRPr="00234818" w:rsidRDefault="00B61714" w:rsidP="0053055E">
      <w:pPr>
        <w:spacing w:after="120" w:line="340" w:lineRule="exact"/>
      </w:pPr>
    </w:p>
    <w:p w14:paraId="4B2CD1B7" w14:textId="77777777" w:rsidR="00B61714" w:rsidRPr="00C40833" w:rsidRDefault="00B61714" w:rsidP="0053055E">
      <w:pPr>
        <w:pBdr>
          <w:top w:val="nil"/>
          <w:left w:val="nil"/>
          <w:bottom w:val="nil"/>
          <w:right w:val="nil"/>
          <w:between w:val="nil"/>
        </w:pBdr>
        <w:spacing w:after="120" w:line="340" w:lineRule="exact"/>
        <w:rPr>
          <w:color w:val="000000"/>
        </w:rPr>
      </w:pPr>
    </w:p>
    <w:sectPr w:rsidR="00B61714" w:rsidRPr="00C40833" w:rsidSect="00356C72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0737" w14:textId="77777777" w:rsidR="00F748FA" w:rsidRDefault="00F748FA" w:rsidP="000A5A96">
      <w:pPr>
        <w:spacing w:line="240" w:lineRule="auto"/>
      </w:pPr>
      <w:r>
        <w:separator/>
      </w:r>
    </w:p>
  </w:endnote>
  <w:endnote w:type="continuationSeparator" w:id="0">
    <w:p w14:paraId="001874D7" w14:textId="77777777" w:rsidR="00F748FA" w:rsidRDefault="00F748FA" w:rsidP="000A5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3519E91E" w14:textId="77777777" w:rsidR="000A5A96" w:rsidRDefault="000A5A96" w:rsidP="00C745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3E10F8DE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C2835BD" w14:textId="77777777" w:rsidR="000A5A96" w:rsidRDefault="000A5A96" w:rsidP="000A5A96">
    <w:pPr>
      <w:pStyle w:val="Fuzeile"/>
      <w:ind w:right="360"/>
    </w:pPr>
  </w:p>
  <w:p w14:paraId="1DA26C61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D204" w14:textId="549DC7A7" w:rsidR="006C2C2A" w:rsidRPr="00D35CB0" w:rsidRDefault="00D35CB0" w:rsidP="00D35CB0">
    <w:pPr>
      <w:tabs>
        <w:tab w:val="right" w:pos="9632"/>
      </w:tabs>
      <w:ind w:right="135"/>
    </w:pPr>
    <w:r>
      <w:tab/>
    </w:r>
    <w:r w:rsidRPr="00A90869">
      <w:rPr>
        <w:sz w:val="24"/>
        <w:szCs w:val="24"/>
      </w:rPr>
      <w:tab/>
    </w:r>
    <w:r w:rsidRPr="00D35CB0">
      <w:rPr>
        <w:highlight w:val="lightGray"/>
      </w:rPr>
      <w:fldChar w:fldCharType="begin"/>
    </w:r>
    <w:r w:rsidRPr="00D35CB0">
      <w:rPr>
        <w:highlight w:val="lightGray"/>
      </w:rPr>
      <w:instrText xml:space="preserve"> MACROBUTTON  AblehnenAlleÄnderungenAngezeigt [Ort, Erstellungsdatum]</w:instrText>
    </w:r>
    <w:r w:rsidRPr="00D35CB0">
      <w:rPr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C763" w14:textId="77777777" w:rsidR="00F748FA" w:rsidRDefault="00F748FA" w:rsidP="000A5A96">
      <w:pPr>
        <w:spacing w:line="240" w:lineRule="auto"/>
      </w:pPr>
      <w:r>
        <w:separator/>
      </w:r>
    </w:p>
  </w:footnote>
  <w:footnote w:type="continuationSeparator" w:id="0">
    <w:p w14:paraId="61C2A1B7" w14:textId="77777777" w:rsidR="00F748FA" w:rsidRDefault="00F748FA" w:rsidP="000A5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4205" w14:textId="77777777" w:rsidR="000A5A96" w:rsidRDefault="000A5A96" w:rsidP="007D63FC">
    <w:r>
      <w:tab/>
    </w:r>
    <w:r>
      <w:tab/>
    </w:r>
    <w:r w:rsidR="00D9362D">
      <w:fldChar w:fldCharType="begin"/>
    </w:r>
    <w:r w:rsidR="00D9362D">
      <w:instrText xml:space="preserve"> TITLE  \* MERGEFORMAT </w:instrText>
    </w:r>
    <w:r w:rsidR="00D9362D">
      <w:fldChar w:fldCharType="end"/>
    </w:r>
  </w:p>
  <w:p w14:paraId="78F38BEF" w14:textId="77777777" w:rsidR="006C2C2A" w:rsidRDefault="006C2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A2820"/>
    <w:multiLevelType w:val="multilevel"/>
    <w:tmpl w:val="7696FB90"/>
    <w:numStyleLink w:val="exBulletPoints"/>
  </w:abstractNum>
  <w:abstractNum w:abstractNumId="4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567F4B"/>
    <w:multiLevelType w:val="multilevel"/>
    <w:tmpl w:val="83A4BBC2"/>
    <w:lvl w:ilvl="0">
      <w:start w:val="3"/>
      <w:numFmt w:val="bullet"/>
      <w:lvlText w:val="–"/>
      <w:lvlJc w:val="left"/>
      <w:pPr>
        <w:ind w:left="92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D30457"/>
    <w:multiLevelType w:val="multilevel"/>
    <w:tmpl w:val="348655AA"/>
    <w:numStyleLink w:val="Liste-"/>
  </w:abstractNum>
  <w:abstractNum w:abstractNumId="7" w15:restartNumberingAfterBreak="0">
    <w:nsid w:val="0E8956B6"/>
    <w:multiLevelType w:val="multilevel"/>
    <w:tmpl w:val="0407001D"/>
    <w:numStyleLink w:val="Liste"/>
  </w:abstractNum>
  <w:abstractNum w:abstractNumId="8" w15:restartNumberingAfterBreak="0">
    <w:nsid w:val="0EC550AC"/>
    <w:multiLevelType w:val="multilevel"/>
    <w:tmpl w:val="B84E26A4"/>
    <w:numStyleLink w:val="Aufzhlunglistea"/>
  </w:abstractNum>
  <w:abstractNum w:abstractNumId="9" w15:restartNumberingAfterBreak="0">
    <w:nsid w:val="119C4887"/>
    <w:multiLevelType w:val="multilevel"/>
    <w:tmpl w:val="0407001D"/>
    <w:numStyleLink w:val="Liste"/>
  </w:abstractNum>
  <w:abstractNum w:abstractNumId="10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70673E"/>
    <w:multiLevelType w:val="multilevel"/>
    <w:tmpl w:val="64487874"/>
    <w:numStyleLink w:val="Aufzhlungsliste"/>
  </w:abstractNum>
  <w:abstractNum w:abstractNumId="12" w15:restartNumberingAfterBreak="0">
    <w:nsid w:val="19811B72"/>
    <w:multiLevelType w:val="multilevel"/>
    <w:tmpl w:val="6F7A1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absatz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E45D5F"/>
    <w:multiLevelType w:val="multilevel"/>
    <w:tmpl w:val="79A086F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9355E9"/>
    <w:multiLevelType w:val="multilevel"/>
    <w:tmpl w:val="1D06E9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525248D"/>
    <w:multiLevelType w:val="multilevel"/>
    <w:tmpl w:val="64487874"/>
    <w:numStyleLink w:val="Aufzhlungsliste"/>
  </w:abstractNum>
  <w:abstractNum w:abstractNumId="18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5DE617A"/>
    <w:multiLevelType w:val="multilevel"/>
    <w:tmpl w:val="7696FB90"/>
    <w:numStyleLink w:val="exBulletPoints"/>
  </w:abstractNum>
  <w:abstractNum w:abstractNumId="20" w15:restartNumberingAfterBreak="0">
    <w:nsid w:val="27C855CB"/>
    <w:multiLevelType w:val="multilevel"/>
    <w:tmpl w:val="0407001D"/>
    <w:numStyleLink w:val="Liste"/>
  </w:abstractNum>
  <w:abstractNum w:abstractNumId="21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071A92"/>
    <w:multiLevelType w:val="multilevel"/>
    <w:tmpl w:val="20221C2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413E3063"/>
    <w:multiLevelType w:val="multilevel"/>
    <w:tmpl w:val="2A78A6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4F2296"/>
    <w:multiLevelType w:val="multilevel"/>
    <w:tmpl w:val="7598C252"/>
    <w:numStyleLink w:val="exBulletList-"/>
  </w:abstractNum>
  <w:abstractNum w:abstractNumId="28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B5180D"/>
    <w:multiLevelType w:val="multilevel"/>
    <w:tmpl w:val="7696FB90"/>
    <w:numStyleLink w:val="exBulletPoints"/>
  </w:abstractNum>
  <w:abstractNum w:abstractNumId="30" w15:restartNumberingAfterBreak="0">
    <w:nsid w:val="5D3B5FAA"/>
    <w:multiLevelType w:val="multilevel"/>
    <w:tmpl w:val="7598C252"/>
    <w:numStyleLink w:val="exBulletList-"/>
  </w:abstractNum>
  <w:abstractNum w:abstractNumId="31" w15:restartNumberingAfterBreak="0">
    <w:nsid w:val="6204078D"/>
    <w:multiLevelType w:val="multilevel"/>
    <w:tmpl w:val="7598C252"/>
    <w:numStyleLink w:val="exBulletList-"/>
  </w:abstractNum>
  <w:abstractNum w:abstractNumId="32" w15:restartNumberingAfterBreak="0">
    <w:nsid w:val="6BF726B8"/>
    <w:multiLevelType w:val="multilevel"/>
    <w:tmpl w:val="0407001D"/>
    <w:numStyleLink w:val="KstchenListe"/>
  </w:abstractNum>
  <w:abstractNum w:abstractNumId="33" w15:restartNumberingAfterBreak="0">
    <w:nsid w:val="742E637E"/>
    <w:multiLevelType w:val="multilevel"/>
    <w:tmpl w:val="7598C252"/>
    <w:numStyleLink w:val="exBulletList-"/>
  </w:abstractNum>
  <w:abstractNum w:abstractNumId="34" w15:restartNumberingAfterBreak="0">
    <w:nsid w:val="75D81FF0"/>
    <w:multiLevelType w:val="multilevel"/>
    <w:tmpl w:val="7598C252"/>
    <w:numStyleLink w:val="exBulletList-"/>
  </w:abstractNum>
  <w:num w:numId="1" w16cid:durableId="1011949940">
    <w:abstractNumId w:val="2"/>
  </w:num>
  <w:num w:numId="2" w16cid:durableId="1547067227">
    <w:abstractNumId w:val="1"/>
  </w:num>
  <w:num w:numId="3" w16cid:durableId="1716200017">
    <w:abstractNumId w:val="0"/>
  </w:num>
  <w:num w:numId="4" w16cid:durableId="343170286">
    <w:abstractNumId w:val="22"/>
  </w:num>
  <w:num w:numId="5" w16cid:durableId="1075201524">
    <w:abstractNumId w:val="21"/>
  </w:num>
  <w:num w:numId="6" w16cid:durableId="1674839429">
    <w:abstractNumId w:val="16"/>
  </w:num>
  <w:num w:numId="7" w16cid:durableId="1495486658">
    <w:abstractNumId w:val="23"/>
  </w:num>
  <w:num w:numId="8" w16cid:durableId="338123870">
    <w:abstractNumId w:val="3"/>
  </w:num>
  <w:num w:numId="9" w16cid:durableId="65610091">
    <w:abstractNumId w:val="28"/>
  </w:num>
  <w:num w:numId="10" w16cid:durableId="1097601881">
    <w:abstractNumId w:val="26"/>
  </w:num>
  <w:num w:numId="11" w16cid:durableId="1106147505">
    <w:abstractNumId w:val="4"/>
  </w:num>
  <w:num w:numId="12" w16cid:durableId="280498151">
    <w:abstractNumId w:val="32"/>
  </w:num>
  <w:num w:numId="13" w16cid:durableId="1364132968">
    <w:abstractNumId w:val="10"/>
  </w:num>
  <w:num w:numId="14" w16cid:durableId="1555502059">
    <w:abstractNumId w:val="29"/>
  </w:num>
  <w:num w:numId="15" w16cid:durableId="746880621">
    <w:abstractNumId w:val="31"/>
  </w:num>
  <w:num w:numId="16" w16cid:durableId="870652662">
    <w:abstractNumId w:val="19"/>
  </w:num>
  <w:num w:numId="17" w16cid:durableId="986787365">
    <w:abstractNumId w:val="13"/>
  </w:num>
  <w:num w:numId="18" w16cid:durableId="258294367">
    <w:abstractNumId w:val="18"/>
  </w:num>
  <w:num w:numId="19" w16cid:durableId="1284000294">
    <w:abstractNumId w:val="17"/>
  </w:num>
  <w:num w:numId="20" w16cid:durableId="1273322337">
    <w:abstractNumId w:val="9"/>
  </w:num>
  <w:num w:numId="21" w16cid:durableId="413623721">
    <w:abstractNumId w:val="20"/>
  </w:num>
  <w:num w:numId="22" w16cid:durableId="174350533">
    <w:abstractNumId w:val="6"/>
  </w:num>
  <w:num w:numId="23" w16cid:durableId="432669004">
    <w:abstractNumId w:val="8"/>
  </w:num>
  <w:num w:numId="24" w16cid:durableId="86274396">
    <w:abstractNumId w:val="11"/>
  </w:num>
  <w:num w:numId="25" w16cid:durableId="2010478866">
    <w:abstractNumId w:val="7"/>
  </w:num>
  <w:num w:numId="26" w16cid:durableId="1810710960">
    <w:abstractNumId w:val="14"/>
  </w:num>
  <w:num w:numId="27" w16cid:durableId="1652445514">
    <w:abstractNumId w:val="25"/>
  </w:num>
  <w:num w:numId="28" w16cid:durableId="1795901830">
    <w:abstractNumId w:val="5"/>
  </w:num>
  <w:num w:numId="29" w16cid:durableId="823662264">
    <w:abstractNumId w:val="24"/>
  </w:num>
  <w:num w:numId="30" w16cid:durableId="1666937542">
    <w:abstractNumId w:val="15"/>
  </w:num>
  <w:num w:numId="31" w16cid:durableId="58293043">
    <w:abstractNumId w:val="33"/>
  </w:num>
  <w:num w:numId="32" w16cid:durableId="1667396955">
    <w:abstractNumId w:val="12"/>
  </w:num>
  <w:num w:numId="33" w16cid:durableId="795104410">
    <w:abstractNumId w:val="27"/>
  </w:num>
  <w:num w:numId="34" w16cid:durableId="1656491056">
    <w:abstractNumId w:val="30"/>
  </w:num>
  <w:num w:numId="35" w16cid:durableId="1020666779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0F"/>
    <w:rsid w:val="00001A6D"/>
    <w:rsid w:val="00031571"/>
    <w:rsid w:val="00076F95"/>
    <w:rsid w:val="00081AE8"/>
    <w:rsid w:val="000A3DC9"/>
    <w:rsid w:val="000A4354"/>
    <w:rsid w:val="000A5A96"/>
    <w:rsid w:val="000B06BC"/>
    <w:rsid w:val="001214F8"/>
    <w:rsid w:val="0013277B"/>
    <w:rsid w:val="001A1371"/>
    <w:rsid w:val="001A2A9F"/>
    <w:rsid w:val="001C6850"/>
    <w:rsid w:val="001D18C0"/>
    <w:rsid w:val="001D7C1D"/>
    <w:rsid w:val="00205D0C"/>
    <w:rsid w:val="0022306B"/>
    <w:rsid w:val="0022355F"/>
    <w:rsid w:val="00257507"/>
    <w:rsid w:val="00270E7F"/>
    <w:rsid w:val="00271486"/>
    <w:rsid w:val="00285642"/>
    <w:rsid w:val="00287E31"/>
    <w:rsid w:val="002B4BB4"/>
    <w:rsid w:val="002C27B7"/>
    <w:rsid w:val="002E4924"/>
    <w:rsid w:val="002E5F3E"/>
    <w:rsid w:val="002E74DF"/>
    <w:rsid w:val="002E7AC4"/>
    <w:rsid w:val="00323D90"/>
    <w:rsid w:val="003306F5"/>
    <w:rsid w:val="00356C72"/>
    <w:rsid w:val="00382724"/>
    <w:rsid w:val="00387F83"/>
    <w:rsid w:val="003A19A6"/>
    <w:rsid w:val="003B5883"/>
    <w:rsid w:val="003C5CC3"/>
    <w:rsid w:val="003C7768"/>
    <w:rsid w:val="003F5C29"/>
    <w:rsid w:val="00422E2D"/>
    <w:rsid w:val="004275DD"/>
    <w:rsid w:val="00434BEE"/>
    <w:rsid w:val="00445E64"/>
    <w:rsid w:val="00472AB3"/>
    <w:rsid w:val="004967AD"/>
    <w:rsid w:val="004A6375"/>
    <w:rsid w:val="004B218F"/>
    <w:rsid w:val="004C3936"/>
    <w:rsid w:val="004D405A"/>
    <w:rsid w:val="0053055E"/>
    <w:rsid w:val="005953DD"/>
    <w:rsid w:val="005E5E8F"/>
    <w:rsid w:val="00607F45"/>
    <w:rsid w:val="0066243E"/>
    <w:rsid w:val="00667B3F"/>
    <w:rsid w:val="00680F73"/>
    <w:rsid w:val="00692B9B"/>
    <w:rsid w:val="006B228D"/>
    <w:rsid w:val="006B23DD"/>
    <w:rsid w:val="006B2A6B"/>
    <w:rsid w:val="006C1753"/>
    <w:rsid w:val="006C2C2A"/>
    <w:rsid w:val="006E7196"/>
    <w:rsid w:val="006F0627"/>
    <w:rsid w:val="0070033E"/>
    <w:rsid w:val="007720AA"/>
    <w:rsid w:val="007750D6"/>
    <w:rsid w:val="0077693E"/>
    <w:rsid w:val="007B006E"/>
    <w:rsid w:val="007C161B"/>
    <w:rsid w:val="007D63FC"/>
    <w:rsid w:val="007E75FA"/>
    <w:rsid w:val="00823C03"/>
    <w:rsid w:val="008410EE"/>
    <w:rsid w:val="00846119"/>
    <w:rsid w:val="00852735"/>
    <w:rsid w:val="008621F6"/>
    <w:rsid w:val="00882145"/>
    <w:rsid w:val="008A2EA0"/>
    <w:rsid w:val="008B0E97"/>
    <w:rsid w:val="008B6FE5"/>
    <w:rsid w:val="008C2FEE"/>
    <w:rsid w:val="008C73BF"/>
    <w:rsid w:val="008E500F"/>
    <w:rsid w:val="008E55F4"/>
    <w:rsid w:val="008F4399"/>
    <w:rsid w:val="009004B9"/>
    <w:rsid w:val="0091738F"/>
    <w:rsid w:val="00993507"/>
    <w:rsid w:val="009A4D92"/>
    <w:rsid w:val="009D0F1F"/>
    <w:rsid w:val="00A02D40"/>
    <w:rsid w:val="00A1607E"/>
    <w:rsid w:val="00A62D76"/>
    <w:rsid w:val="00A62EFC"/>
    <w:rsid w:val="00A8420C"/>
    <w:rsid w:val="00A86D2D"/>
    <w:rsid w:val="00AA3C73"/>
    <w:rsid w:val="00AB36D2"/>
    <w:rsid w:val="00AD13C6"/>
    <w:rsid w:val="00AD3804"/>
    <w:rsid w:val="00AE642E"/>
    <w:rsid w:val="00AE67F4"/>
    <w:rsid w:val="00B06020"/>
    <w:rsid w:val="00B3668F"/>
    <w:rsid w:val="00B41624"/>
    <w:rsid w:val="00B61714"/>
    <w:rsid w:val="00B959DF"/>
    <w:rsid w:val="00BB01A6"/>
    <w:rsid w:val="00BB0BD8"/>
    <w:rsid w:val="00BE0EED"/>
    <w:rsid w:val="00BF1A30"/>
    <w:rsid w:val="00C159C0"/>
    <w:rsid w:val="00C40833"/>
    <w:rsid w:val="00C61A15"/>
    <w:rsid w:val="00C67300"/>
    <w:rsid w:val="00C755A5"/>
    <w:rsid w:val="00C9091A"/>
    <w:rsid w:val="00C9335C"/>
    <w:rsid w:val="00CF39E2"/>
    <w:rsid w:val="00D23C02"/>
    <w:rsid w:val="00D325AD"/>
    <w:rsid w:val="00D35CB0"/>
    <w:rsid w:val="00D375C2"/>
    <w:rsid w:val="00D41AB3"/>
    <w:rsid w:val="00D51A48"/>
    <w:rsid w:val="00D752A9"/>
    <w:rsid w:val="00D77B7A"/>
    <w:rsid w:val="00D9362D"/>
    <w:rsid w:val="00DA0329"/>
    <w:rsid w:val="00DA1499"/>
    <w:rsid w:val="00DA2406"/>
    <w:rsid w:val="00DB3F80"/>
    <w:rsid w:val="00E06AC9"/>
    <w:rsid w:val="00E436AB"/>
    <w:rsid w:val="00E474B0"/>
    <w:rsid w:val="00E50794"/>
    <w:rsid w:val="00E55BD0"/>
    <w:rsid w:val="00E65F82"/>
    <w:rsid w:val="00E67E9A"/>
    <w:rsid w:val="00E813FE"/>
    <w:rsid w:val="00E8511C"/>
    <w:rsid w:val="00E911D4"/>
    <w:rsid w:val="00EB5E3C"/>
    <w:rsid w:val="00EE7880"/>
    <w:rsid w:val="00F010FE"/>
    <w:rsid w:val="00F14C9A"/>
    <w:rsid w:val="00F2192D"/>
    <w:rsid w:val="00F467C6"/>
    <w:rsid w:val="00F748FA"/>
    <w:rsid w:val="00FB2BB7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8917D6"/>
  <w15:chartTrackingRefBased/>
  <w15:docId w15:val="{08AA6528-E29E-4E74-AEC3-B1E4279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0833"/>
    <w:pPr>
      <w:spacing w:after="160" w:line="259" w:lineRule="auto"/>
    </w:pPr>
    <w:rPr>
      <w:rFonts w:ascii="Arial" w:eastAsia="Arial" w:hAnsi="Arial" w:cs="Arial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662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</w:pPr>
    <w:rPr>
      <w:rFonts w:eastAsiaTheme="minorEastAsia"/>
      <w:color w:val="5A5A5A" w:themeColor="text1" w:themeTint="A5"/>
      <w:spacing w:val="15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rsid w:val="00FC1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contextualSpacing/>
    </w:p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contextualSpacing/>
    </w:p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rsid w:val="00B61714"/>
    <w:pPr>
      <w:numPr>
        <w:ilvl w:val="1"/>
        <w:numId w:val="32"/>
      </w:numPr>
      <w:pBdr>
        <w:top w:val="nil"/>
        <w:left w:val="nil"/>
        <w:bottom w:val="nil"/>
        <w:right w:val="nil"/>
        <w:between w:val="nil"/>
      </w:pBdr>
      <w:tabs>
        <w:tab w:val="center" w:pos="1401"/>
      </w:tabs>
      <w:spacing w:after="40" w:line="340" w:lineRule="auto"/>
    </w:pPr>
    <w:rPr>
      <w:b/>
      <w:bCs/>
      <w:color w:val="000000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356C72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yps.ch/kmu-lexikon/personalreglement/?source=attach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4</Pages>
  <Words>1012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2022-07-25T15:09:00Z</dcterms:created>
  <dcterms:modified xsi:type="dcterms:W3CDTF">2022-07-25T15:09:00Z</dcterms:modified>
</cp:coreProperties>
</file>