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E96F" w14:textId="6C80393D" w:rsidR="008D7E05" w:rsidRPr="0072736E" w:rsidRDefault="00340BF0" w:rsidP="0072736E">
      <w:pPr>
        <w:spacing w:after="0" w:line="340" w:lineRule="exact"/>
        <w:rPr>
          <w:rFonts w:cs="Arial"/>
          <w:b/>
          <w:bCs/>
          <w:szCs w:val="24"/>
        </w:rPr>
      </w:pPr>
      <w:r w:rsidRPr="0072736E">
        <w:rPr>
          <w:rFonts w:cs="Arial"/>
          <w:b/>
          <w:bCs/>
          <w:szCs w:val="24"/>
        </w:rPr>
        <w:t>Checkliste</w:t>
      </w:r>
      <w:r w:rsidR="0017014B" w:rsidRPr="0072736E">
        <w:rPr>
          <w:rFonts w:cs="Arial"/>
          <w:b/>
          <w:bCs/>
          <w:szCs w:val="24"/>
        </w:rPr>
        <w:t>:</w:t>
      </w:r>
      <w:r w:rsidR="0089619C" w:rsidRPr="0072736E">
        <w:rPr>
          <w:rFonts w:cs="Arial"/>
          <w:b/>
          <w:bCs/>
          <w:szCs w:val="24"/>
        </w:rPr>
        <w:t xml:space="preserve"> Risikobeurteilung</w:t>
      </w:r>
      <w:r w:rsidRPr="0072736E">
        <w:rPr>
          <w:rFonts w:cs="Arial"/>
          <w:b/>
          <w:bCs/>
          <w:szCs w:val="24"/>
        </w:rPr>
        <w:t xml:space="preserve"> Arbeitsplatz</w:t>
      </w:r>
    </w:p>
    <w:p w14:paraId="58FAB653" w14:textId="4F95C3DB" w:rsidR="008D7E05" w:rsidRPr="0072736E" w:rsidRDefault="008D7E05" w:rsidP="009358B9">
      <w:pPr>
        <w:spacing w:after="120" w:line="340" w:lineRule="exact"/>
        <w:rPr>
          <w:rFonts w:cs="Arial"/>
          <w:sz w:val="20"/>
          <w:szCs w:val="20"/>
        </w:rPr>
      </w:pPr>
    </w:p>
    <w:p w14:paraId="6D7B41FD" w14:textId="66E1775D" w:rsidR="008D7E05" w:rsidRDefault="008D7E05" w:rsidP="0072736E">
      <w:pPr>
        <w:spacing w:after="60" w:line="340" w:lineRule="exact"/>
        <w:rPr>
          <w:rFonts w:cs="Arial"/>
          <w:sz w:val="20"/>
          <w:szCs w:val="20"/>
        </w:rPr>
      </w:pPr>
      <w:r w:rsidRPr="0072736E">
        <w:rPr>
          <w:rFonts w:cs="Arial"/>
          <w:sz w:val="20"/>
          <w:szCs w:val="20"/>
        </w:rPr>
        <w:t>Diese Vorlage unterstützt Sie</w:t>
      </w:r>
      <w:r w:rsidR="0017014B" w:rsidRPr="0072736E">
        <w:rPr>
          <w:rFonts w:cs="Arial"/>
          <w:sz w:val="20"/>
          <w:szCs w:val="20"/>
        </w:rPr>
        <w:t xml:space="preserve"> dabei</w:t>
      </w:r>
      <w:r w:rsidRPr="0072736E">
        <w:rPr>
          <w:rFonts w:cs="Arial"/>
          <w:sz w:val="20"/>
          <w:szCs w:val="20"/>
        </w:rPr>
        <w:t xml:space="preserve">, Risiken in Ihrer Firma zu erkennen und konkrete Schutzmassnahmen zu beschliessen. </w:t>
      </w:r>
    </w:p>
    <w:p w14:paraId="72AD127C" w14:textId="77777777" w:rsidR="009358B9" w:rsidRPr="0072736E" w:rsidRDefault="009358B9" w:rsidP="0072736E">
      <w:pPr>
        <w:spacing w:after="60" w:line="340" w:lineRule="exact"/>
        <w:rPr>
          <w:rFonts w:cs="Arial"/>
          <w:sz w:val="20"/>
          <w:szCs w:val="20"/>
        </w:rPr>
      </w:pPr>
    </w:p>
    <w:p w14:paraId="3F879475" w14:textId="2B4968D8" w:rsidR="008D7E05" w:rsidRPr="00FA404F" w:rsidRDefault="008D7E05" w:rsidP="0072736E">
      <w:pPr>
        <w:spacing w:after="0" w:line="340" w:lineRule="exact"/>
        <w:rPr>
          <w:rFonts w:cs="Arial"/>
          <w:sz w:val="20"/>
          <w:szCs w:val="20"/>
        </w:rPr>
      </w:pPr>
      <w:r w:rsidRPr="00FA404F">
        <w:rPr>
          <w:rFonts w:cs="Arial"/>
          <w:b/>
          <w:bCs/>
          <w:sz w:val="20"/>
          <w:szCs w:val="20"/>
        </w:rPr>
        <w:t>Achtung:</w:t>
      </w:r>
      <w:r w:rsidRPr="00FA404F">
        <w:rPr>
          <w:rFonts w:cs="Arial"/>
          <w:sz w:val="20"/>
          <w:szCs w:val="20"/>
        </w:rPr>
        <w:t xml:space="preserve"> Für Unternehmen mit besonderen Gefahren (</w:t>
      </w:r>
      <w:r w:rsidR="0017014B" w:rsidRPr="00FA404F">
        <w:rPr>
          <w:rFonts w:cs="Arial"/>
          <w:sz w:val="20"/>
          <w:szCs w:val="20"/>
        </w:rPr>
        <w:t>zum Beispiel</w:t>
      </w:r>
      <w:r w:rsidRPr="00FA404F">
        <w:rPr>
          <w:rFonts w:cs="Arial"/>
          <w:sz w:val="20"/>
          <w:szCs w:val="20"/>
        </w:rPr>
        <w:t xml:space="preserve"> Brandgefahr, chemische oder physikalische Einwirkung) gelten die</w:t>
      </w:r>
      <w:r w:rsidRPr="00FA404F">
        <w:rPr>
          <w:rFonts w:cs="Arial"/>
          <w:color w:val="000000" w:themeColor="text1"/>
          <w:sz w:val="20"/>
          <w:szCs w:val="20"/>
        </w:rPr>
        <w:t xml:space="preserve"> </w:t>
      </w:r>
      <w:hyperlink r:id="rId5" w:history="1">
        <w:r w:rsidRPr="00FA404F">
          <w:rPr>
            <w:rStyle w:val="Hyperlink"/>
            <w:rFonts w:cs="Arial"/>
            <w:sz w:val="20"/>
            <w:szCs w:val="20"/>
          </w:rPr>
          <w:t>ASA-Richtlinien</w:t>
        </w:r>
      </w:hyperlink>
      <w:r w:rsidR="00DA793F" w:rsidRPr="00FA404F">
        <w:rPr>
          <w:rFonts w:cs="Arial"/>
          <w:sz w:val="20"/>
          <w:szCs w:val="20"/>
          <w:shd w:val="clear" w:color="auto" w:fill="FFFFFF"/>
        </w:rPr>
        <w:t>.</w:t>
      </w:r>
    </w:p>
    <w:p w14:paraId="05E8D08F" w14:textId="77777777" w:rsidR="008D7E05" w:rsidRPr="0072736E" w:rsidRDefault="008D7E05" w:rsidP="0072736E">
      <w:pPr>
        <w:spacing w:after="0" w:line="340" w:lineRule="exact"/>
        <w:rPr>
          <w:rFonts w:cs="Arial"/>
          <w:sz w:val="20"/>
          <w:szCs w:val="20"/>
        </w:rPr>
      </w:pPr>
    </w:p>
    <w:tbl>
      <w:tblPr>
        <w:tblStyle w:val="Tabellenraster"/>
        <w:tblW w:w="9116" w:type="dxa"/>
        <w:tblInd w:w="0" w:type="dxa"/>
        <w:tblLook w:val="04A0" w:firstRow="1" w:lastRow="0" w:firstColumn="1" w:lastColumn="0" w:noHBand="0" w:noVBand="1"/>
      </w:tblPr>
      <w:tblGrid>
        <w:gridCol w:w="2308"/>
        <w:gridCol w:w="3501"/>
        <w:gridCol w:w="1132"/>
        <w:gridCol w:w="1086"/>
        <w:gridCol w:w="1089"/>
      </w:tblGrid>
      <w:tr w:rsidR="0089619C" w:rsidRPr="009358B9" w14:paraId="6BF8A61F" w14:textId="77777777" w:rsidTr="009358B9">
        <w:trPr>
          <w:trHeight w:val="50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ECC835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2"/>
              </w:rPr>
            </w:pPr>
            <w:r w:rsidRPr="009358B9">
              <w:rPr>
                <w:rFonts w:cs="Arial"/>
                <w:b/>
                <w:bCs/>
                <w:sz w:val="22"/>
              </w:rPr>
              <w:t>Bereich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C98D8C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2"/>
              </w:rPr>
            </w:pPr>
            <w:r w:rsidRPr="009358B9">
              <w:rPr>
                <w:rFonts w:cs="Arial"/>
                <w:b/>
                <w:bCs/>
                <w:sz w:val="22"/>
              </w:rPr>
              <w:t>Mögliches Risiko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7E3BE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b/>
                <w:bCs/>
                <w:sz w:val="22"/>
              </w:rPr>
            </w:pPr>
            <w:r w:rsidRPr="009358B9">
              <w:rPr>
                <w:rFonts w:cs="Arial"/>
                <w:b/>
                <w:bCs/>
                <w:sz w:val="22"/>
              </w:rPr>
              <w:t>Risikobeurteilung</w:t>
            </w:r>
          </w:p>
        </w:tc>
      </w:tr>
      <w:tr w:rsidR="009358B9" w:rsidRPr="009358B9" w14:paraId="07EA1C86" w14:textId="77777777" w:rsidTr="009358B9">
        <w:trPr>
          <w:trHeight w:val="4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2A5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69F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411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Hoch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2601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Mittel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C86E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Tief</w:t>
            </w:r>
          </w:p>
        </w:tc>
      </w:tr>
      <w:tr w:rsidR="009358B9" w:rsidRPr="009358B9" w14:paraId="2F066380" w14:textId="77777777" w:rsidTr="009358B9">
        <w:trPr>
          <w:trHeight w:val="136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FE32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358B9">
              <w:rPr>
                <w:rFonts w:cs="Arial"/>
                <w:b/>
                <w:bCs/>
                <w:sz w:val="20"/>
                <w:szCs w:val="20"/>
              </w:rPr>
              <w:t>Arbeitsumgebung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A2E0" w14:textId="40C666B9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Physische Gefahren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– zum Beispiel</w:t>
            </w:r>
            <w:r w:rsidRPr="009358B9">
              <w:rPr>
                <w:rFonts w:cs="Arial"/>
                <w:sz w:val="20"/>
                <w:szCs w:val="20"/>
              </w:rPr>
              <w:t>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g</w:t>
            </w:r>
            <w:r w:rsidRPr="009358B9">
              <w:rPr>
                <w:rFonts w:cs="Arial"/>
                <w:sz w:val="20"/>
                <w:szCs w:val="20"/>
              </w:rPr>
              <w:t>efährliche Treppen, Gefahrenstoffe, unter Spannung stehende Teile, Arbeitshöhen</w:t>
            </w:r>
          </w:p>
        </w:tc>
        <w:sdt>
          <w:sdtPr>
            <w:rPr>
              <w:rFonts w:cs="Arial"/>
              <w:sz w:val="20"/>
              <w:szCs w:val="20"/>
            </w:rPr>
            <w:id w:val="-189973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7D35A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25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F3B8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6112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1C76CE" w14:textId="33C200CC" w:rsidR="0089619C" w:rsidRPr="009358B9" w:rsidRDefault="003D4C53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6168A5A5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F4DA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062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Lärmbelastung</w:t>
            </w:r>
          </w:p>
        </w:tc>
        <w:sdt>
          <w:sdtPr>
            <w:rPr>
              <w:rFonts w:cs="Arial"/>
              <w:sz w:val="20"/>
              <w:szCs w:val="20"/>
            </w:rPr>
            <w:id w:val="-96812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025A7D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612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5653E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4048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DDFE1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7BCBCD64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9245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270C" w14:textId="0324662E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Hitze/Kälte</w:t>
            </w:r>
          </w:p>
        </w:tc>
        <w:sdt>
          <w:sdtPr>
            <w:rPr>
              <w:rFonts w:cs="Arial"/>
              <w:sz w:val="20"/>
              <w:szCs w:val="20"/>
            </w:rPr>
            <w:id w:val="18578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DEA3A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5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F780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450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9B9C66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372D821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7B73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CA03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Zugang zu Tageslicht, Lichtverhältnisse</w:t>
            </w:r>
          </w:p>
        </w:tc>
        <w:sdt>
          <w:sdtPr>
            <w:rPr>
              <w:rFonts w:cs="Arial"/>
              <w:sz w:val="20"/>
              <w:szCs w:val="20"/>
            </w:rPr>
            <w:id w:val="-123091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99A9C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755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125B0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8212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C115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BDAE8C5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E6F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F6FF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Arbeitsplatz und Ergonomie</w:t>
            </w:r>
          </w:p>
        </w:tc>
        <w:sdt>
          <w:sdtPr>
            <w:rPr>
              <w:rFonts w:cs="Arial"/>
              <w:sz w:val="20"/>
              <w:szCs w:val="20"/>
            </w:rPr>
            <w:id w:val="-32474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A58A3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976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3A03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5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16482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755D0DF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96EB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AEE8" w14:textId="13D09E69" w:rsidR="0017014B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Weitere: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…</w:t>
            </w:r>
          </w:p>
        </w:tc>
        <w:sdt>
          <w:sdtPr>
            <w:rPr>
              <w:rFonts w:cs="Arial"/>
              <w:sz w:val="20"/>
              <w:szCs w:val="20"/>
            </w:rPr>
            <w:id w:val="-43328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24C59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4110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BCD40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58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1EBD6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D7581CE" w14:textId="77777777" w:rsidTr="009358B9">
        <w:trPr>
          <w:trHeight w:val="49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F92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358B9">
              <w:rPr>
                <w:rFonts w:cs="Arial"/>
                <w:b/>
                <w:bCs/>
                <w:sz w:val="20"/>
                <w:szCs w:val="20"/>
              </w:rPr>
              <w:t>Arbeitsinhalt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2598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Repetitive Tätigkeiten</w:t>
            </w:r>
          </w:p>
        </w:tc>
        <w:sdt>
          <w:sdtPr>
            <w:rPr>
              <w:rFonts w:cs="Arial"/>
              <w:sz w:val="20"/>
              <w:szCs w:val="20"/>
            </w:rPr>
            <w:id w:val="213690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B3253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3314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A87A0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57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5DB1AA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5A03A068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467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98F2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Zeitdruck, Arbeitsmenge</w:t>
            </w:r>
          </w:p>
        </w:tc>
        <w:sdt>
          <w:sdtPr>
            <w:rPr>
              <w:rFonts w:cs="Arial"/>
              <w:sz w:val="20"/>
              <w:szCs w:val="20"/>
            </w:rPr>
            <w:id w:val="159413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87236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845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65F5B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4640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7EE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6FFC6BD4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CBB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A1CD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Schwierigkeitsgrad der Arbeit</w:t>
            </w:r>
          </w:p>
        </w:tc>
        <w:sdt>
          <w:sdtPr>
            <w:rPr>
              <w:rFonts w:cs="Arial"/>
              <w:sz w:val="20"/>
              <w:szCs w:val="20"/>
            </w:rPr>
            <w:id w:val="-175705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66169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241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7D153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96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A2C21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78C3C8DA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99CE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3BF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Unterforderung</w:t>
            </w:r>
          </w:p>
        </w:tc>
        <w:sdt>
          <w:sdtPr>
            <w:rPr>
              <w:rFonts w:cs="Arial"/>
              <w:sz w:val="20"/>
              <w:szCs w:val="20"/>
            </w:rPr>
            <w:id w:val="33866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A8560B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45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F9A48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854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28F82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51896DFE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3C40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0C4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Häufige Arbeitsunterbrechungen</w:t>
            </w:r>
          </w:p>
        </w:tc>
        <w:sdt>
          <w:sdtPr>
            <w:rPr>
              <w:rFonts w:cs="Arial"/>
              <w:sz w:val="20"/>
              <w:szCs w:val="20"/>
            </w:rPr>
            <w:id w:val="311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DEDDE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830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F4244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69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1FF86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C54C1F3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9CAA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F51B" w14:textId="6C48AD3F" w:rsidR="00A45C33" w:rsidRPr="009358B9" w:rsidRDefault="002F2AB5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 xml:space="preserve">Mangelnder </w:t>
            </w:r>
            <w:r w:rsidR="0089619C" w:rsidRPr="009358B9">
              <w:rPr>
                <w:rFonts w:cs="Arial"/>
                <w:sz w:val="20"/>
                <w:szCs w:val="20"/>
              </w:rPr>
              <w:t>Handlungsspielraum</w:t>
            </w:r>
            <w:r w:rsidRPr="009358B9">
              <w:rPr>
                <w:rFonts w:cs="Arial"/>
                <w:sz w:val="20"/>
                <w:szCs w:val="20"/>
              </w:rPr>
              <w:t xml:space="preserve"> / </w:t>
            </w:r>
            <w:r w:rsidR="00340BF0" w:rsidRPr="009358B9">
              <w:rPr>
                <w:rFonts w:cs="Arial"/>
                <w:sz w:val="20"/>
                <w:szCs w:val="20"/>
              </w:rPr>
              <w:t xml:space="preserve">mangelnde </w:t>
            </w:r>
            <w:r w:rsidR="0089619C" w:rsidRPr="009358B9">
              <w:rPr>
                <w:rFonts w:cs="Arial"/>
                <w:sz w:val="20"/>
                <w:szCs w:val="20"/>
              </w:rPr>
              <w:t>Autonomie</w:t>
            </w:r>
          </w:p>
        </w:tc>
        <w:sdt>
          <w:sdtPr>
            <w:rPr>
              <w:rFonts w:cs="Arial"/>
              <w:sz w:val="20"/>
              <w:szCs w:val="20"/>
            </w:rPr>
            <w:id w:val="21060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EAF45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940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D484F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8165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BBE53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1D0FEF0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5ABF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3891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Hohe emotionale Belastung</w:t>
            </w:r>
          </w:p>
        </w:tc>
        <w:sdt>
          <w:sdtPr>
            <w:rPr>
              <w:rFonts w:cs="Arial"/>
              <w:sz w:val="20"/>
              <w:szCs w:val="20"/>
            </w:rPr>
            <w:id w:val="-9957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3DCAC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1853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99CFD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1559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C691B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728D0C4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EE6A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3F4F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Hohe körperliche Belastung</w:t>
            </w:r>
          </w:p>
        </w:tc>
        <w:sdt>
          <w:sdtPr>
            <w:rPr>
              <w:rFonts w:cs="Arial"/>
              <w:sz w:val="20"/>
              <w:szCs w:val="20"/>
            </w:rPr>
            <w:id w:val="-166561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4B2A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947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E5D14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778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9AAE9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9882BBD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B6FC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BBD6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Wenig Identifikation mit Arbeit</w:t>
            </w:r>
          </w:p>
        </w:tc>
        <w:sdt>
          <w:sdtPr>
            <w:rPr>
              <w:rFonts w:cs="Arial"/>
              <w:sz w:val="20"/>
              <w:szCs w:val="20"/>
            </w:rPr>
            <w:id w:val="-13048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FD5DD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327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CC3FF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0687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E1DC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56F71559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B518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45D8" w14:textId="35564004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Weitere: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…</w:t>
            </w:r>
          </w:p>
        </w:tc>
        <w:sdt>
          <w:sdtPr>
            <w:rPr>
              <w:rFonts w:cs="Arial"/>
              <w:sz w:val="20"/>
              <w:szCs w:val="20"/>
            </w:rPr>
            <w:id w:val="81029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86271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915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95887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43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A166F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38BAFE9" w14:textId="77777777" w:rsidTr="009358B9">
        <w:trPr>
          <w:trHeight w:val="507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E374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358B9">
              <w:rPr>
                <w:rFonts w:cs="Arial"/>
                <w:b/>
                <w:bCs/>
                <w:sz w:val="20"/>
                <w:szCs w:val="20"/>
              </w:rPr>
              <w:lastRenderedPageBreak/>
              <w:t>Arbeitsorganisation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B71A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Mangelnde oder falsche Qualifikation</w:t>
            </w:r>
          </w:p>
        </w:tc>
        <w:sdt>
          <w:sdtPr>
            <w:rPr>
              <w:rFonts w:cs="Arial"/>
              <w:sz w:val="20"/>
              <w:szCs w:val="20"/>
            </w:rPr>
            <w:id w:val="75348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2131B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697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7E22EF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04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0F0DA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AF51420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5B3A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B40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Ungenügende Information</w:t>
            </w:r>
          </w:p>
        </w:tc>
        <w:sdt>
          <w:sdtPr>
            <w:rPr>
              <w:rFonts w:cs="Arial"/>
              <w:sz w:val="20"/>
              <w:szCs w:val="20"/>
            </w:rPr>
            <w:id w:val="-4515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C77C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227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2B7B2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50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20AF6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9944E37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B14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4BC" w14:textId="356B20E5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 xml:space="preserve">Fehlender Einbezug </w:t>
            </w:r>
            <w:r w:rsidR="00EF4BD5" w:rsidRPr="009358B9">
              <w:rPr>
                <w:rFonts w:cs="Arial"/>
                <w:sz w:val="20"/>
                <w:szCs w:val="20"/>
              </w:rPr>
              <w:t xml:space="preserve">von </w:t>
            </w:r>
            <w:r w:rsidRPr="009358B9">
              <w:rPr>
                <w:rFonts w:cs="Arial"/>
                <w:sz w:val="20"/>
                <w:szCs w:val="20"/>
              </w:rPr>
              <w:t>Mitarbeitenden</w:t>
            </w:r>
          </w:p>
        </w:tc>
        <w:sdt>
          <w:sdtPr>
            <w:rPr>
              <w:rFonts w:cs="Arial"/>
              <w:sz w:val="20"/>
              <w:szCs w:val="20"/>
            </w:rPr>
            <w:id w:val="195636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3B4B4D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7994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C49BF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5334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A1430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E7699BC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4714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5D2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Fehlende Feedbackkultur</w:t>
            </w:r>
          </w:p>
        </w:tc>
        <w:sdt>
          <w:sdtPr>
            <w:rPr>
              <w:rFonts w:cs="Arial"/>
              <w:sz w:val="20"/>
              <w:szCs w:val="20"/>
            </w:rPr>
            <w:id w:val="-194360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49F74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976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077D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616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23837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F531CC1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9BA9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7E7B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Wenig einfühlsame Führungskräfte</w:t>
            </w:r>
          </w:p>
        </w:tc>
        <w:sdt>
          <w:sdtPr>
            <w:rPr>
              <w:rFonts w:cs="Arial"/>
              <w:sz w:val="20"/>
              <w:szCs w:val="20"/>
            </w:rPr>
            <w:id w:val="-2361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5179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404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16CCB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225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B7EED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C7E1A01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FB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EB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Belastende Arbeitszeiten</w:t>
            </w:r>
          </w:p>
        </w:tc>
        <w:sdt>
          <w:sdtPr>
            <w:rPr>
              <w:rFonts w:cs="Arial"/>
              <w:sz w:val="20"/>
              <w:szCs w:val="20"/>
            </w:rPr>
            <w:id w:val="145760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7B260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8446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6E741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957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68AB3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9DC19FA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5FEC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A61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Belastende soziale Situationen</w:t>
            </w:r>
          </w:p>
        </w:tc>
        <w:sdt>
          <w:sdtPr>
            <w:rPr>
              <w:rFonts w:cs="Arial"/>
              <w:sz w:val="20"/>
              <w:szCs w:val="20"/>
            </w:rPr>
            <w:id w:val="112273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A5AE6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863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1FA52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786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0F311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C792F45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9A3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C66F" w14:textId="39092E7B" w:rsidR="0089619C" w:rsidRPr="009358B9" w:rsidRDefault="00340BF0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 xml:space="preserve">Geringer </w:t>
            </w:r>
            <w:r w:rsidR="0089619C" w:rsidRPr="009358B9">
              <w:rPr>
                <w:rFonts w:cs="Arial"/>
                <w:sz w:val="20"/>
                <w:szCs w:val="20"/>
              </w:rPr>
              <w:t xml:space="preserve">Stellenwert der Gesundheit </w:t>
            </w:r>
            <w:r w:rsidR="0017014B" w:rsidRPr="009358B9">
              <w:rPr>
                <w:rFonts w:cs="Arial"/>
                <w:sz w:val="20"/>
                <w:szCs w:val="20"/>
              </w:rPr>
              <w:t>im</w:t>
            </w:r>
            <w:r w:rsidR="0089619C" w:rsidRPr="009358B9">
              <w:rPr>
                <w:rFonts w:cs="Arial"/>
                <w:sz w:val="20"/>
                <w:szCs w:val="20"/>
              </w:rPr>
              <w:t xml:space="preserve"> Unternehm</w:t>
            </w:r>
            <w:r w:rsidR="0017014B" w:rsidRPr="009358B9">
              <w:rPr>
                <w:rFonts w:cs="Arial"/>
                <w:sz w:val="20"/>
                <w:szCs w:val="20"/>
              </w:rPr>
              <w:t>en</w:t>
            </w:r>
            <w:r w:rsidRPr="009358B9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6262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EF707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72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BA141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68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A0A8D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9AF4D45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3FA3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453" w14:textId="5D1A5065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Weitere: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…</w:t>
            </w:r>
          </w:p>
        </w:tc>
        <w:sdt>
          <w:sdtPr>
            <w:rPr>
              <w:rFonts w:cs="Arial"/>
              <w:sz w:val="20"/>
              <w:szCs w:val="20"/>
            </w:rPr>
            <w:id w:val="6472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A5924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75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8F39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52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D5231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6821B1" w14:textId="77777777" w:rsidR="009358B9" w:rsidRDefault="009358B9" w:rsidP="0072736E">
      <w:pPr>
        <w:spacing w:line="340" w:lineRule="exact"/>
        <w:rPr>
          <w:rFonts w:cs="Arial"/>
          <w:b/>
          <w:bCs/>
          <w:sz w:val="20"/>
          <w:szCs w:val="20"/>
        </w:rPr>
      </w:pPr>
    </w:p>
    <w:p w14:paraId="7C112412" w14:textId="2A7BC59B" w:rsidR="00340BF0" w:rsidRPr="00FA404F" w:rsidRDefault="008D7E05" w:rsidP="0072736E">
      <w:pPr>
        <w:spacing w:line="340" w:lineRule="exact"/>
        <w:rPr>
          <w:rFonts w:cs="Arial"/>
          <w:sz w:val="20"/>
          <w:szCs w:val="20"/>
        </w:rPr>
      </w:pPr>
      <w:r w:rsidRPr="00FA404F">
        <w:rPr>
          <w:rFonts w:cs="Arial"/>
          <w:b/>
          <w:bCs/>
          <w:sz w:val="20"/>
          <w:szCs w:val="20"/>
        </w:rPr>
        <w:t>Tipp:</w:t>
      </w:r>
      <w:r w:rsidRPr="00FA404F">
        <w:rPr>
          <w:rFonts w:cs="Arial"/>
          <w:sz w:val="20"/>
          <w:szCs w:val="20"/>
        </w:rPr>
        <w:t xml:space="preserve"> Weitere</w:t>
      </w:r>
      <w:r w:rsidR="0017014B" w:rsidRPr="00FA404F">
        <w:rPr>
          <w:rFonts w:cs="Arial"/>
          <w:sz w:val="20"/>
          <w:szCs w:val="20"/>
        </w:rPr>
        <w:t>,</w:t>
      </w:r>
      <w:r w:rsidRPr="00FA404F">
        <w:rPr>
          <w:rFonts w:cs="Arial"/>
          <w:sz w:val="20"/>
          <w:szCs w:val="20"/>
        </w:rPr>
        <w:t xml:space="preserve"> auch branchenspezifische Informationen erhalten Sie bei der Eidgenössischen Koordinationskommission für Arbeitssicherheit </w:t>
      </w:r>
      <w:hyperlink r:id="rId6" w:history="1">
        <w:r w:rsidRPr="00FA404F">
          <w:rPr>
            <w:rStyle w:val="Hyperlink"/>
            <w:rFonts w:cs="Arial"/>
            <w:sz w:val="20"/>
            <w:szCs w:val="20"/>
          </w:rPr>
          <w:t>EKAS</w:t>
        </w:r>
      </w:hyperlink>
      <w:r w:rsidR="00EF0B37" w:rsidRPr="00FA404F">
        <w:rPr>
          <w:rFonts w:cs="Arial"/>
          <w:sz w:val="20"/>
          <w:szCs w:val="20"/>
          <w:shd w:val="clear" w:color="auto" w:fill="FFFFFF"/>
        </w:rPr>
        <w:t>)</w:t>
      </w:r>
      <w:r w:rsidR="00DA793F" w:rsidRPr="00FA404F">
        <w:rPr>
          <w:rFonts w:cs="Arial"/>
          <w:sz w:val="20"/>
          <w:szCs w:val="20"/>
          <w:shd w:val="clear" w:color="auto" w:fill="FFFFFF"/>
        </w:rPr>
        <w:t>.</w:t>
      </w:r>
    </w:p>
    <w:sectPr w:rsidR="00340BF0" w:rsidRPr="00FA4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9C"/>
    <w:rsid w:val="0017014B"/>
    <w:rsid w:val="001708CD"/>
    <w:rsid w:val="002F2AB5"/>
    <w:rsid w:val="00340BF0"/>
    <w:rsid w:val="003B2AA0"/>
    <w:rsid w:val="003D4C53"/>
    <w:rsid w:val="006310FE"/>
    <w:rsid w:val="006E5E1F"/>
    <w:rsid w:val="0072736E"/>
    <w:rsid w:val="00894CDD"/>
    <w:rsid w:val="0089619C"/>
    <w:rsid w:val="008B1B14"/>
    <w:rsid w:val="008D7E05"/>
    <w:rsid w:val="009358B9"/>
    <w:rsid w:val="00A26BFD"/>
    <w:rsid w:val="00A45C33"/>
    <w:rsid w:val="00B013AA"/>
    <w:rsid w:val="00C039E6"/>
    <w:rsid w:val="00D711D9"/>
    <w:rsid w:val="00DA793F"/>
    <w:rsid w:val="00EF0B37"/>
    <w:rsid w:val="00EF4BD5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04C0B"/>
  <w15:chartTrackingRefBased/>
  <w15:docId w15:val="{C6ABA03F-7AFF-4BF6-9683-56C274F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19C"/>
    <w:pPr>
      <w:spacing w:line="25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6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7E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E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1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1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14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1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14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1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14B"/>
    <w:rPr>
      <w:rFonts w:ascii="Times New Roman" w:hAnsi="Times New Roman" w:cs="Times New Roman"/>
      <w:sz w:val="18"/>
      <w:szCs w:val="18"/>
    </w:rPr>
  </w:style>
  <w:style w:type="character" w:customStyle="1" w:styleId="HervorhebungLeicht">
    <w:name w:val="HervorhebungLeicht"/>
    <w:uiPriority w:val="1"/>
    <w:qFormat/>
    <w:rsid w:val="0072736E"/>
    <w:rPr>
      <w:rFonts w:ascii="TT Norms Pro" w:hAnsi="TT Norms Pro"/>
      <w:b w:val="0"/>
      <w:i w:val="0"/>
      <w:color w:val="007BB0"/>
      <w:sz w:val="21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27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as.ch" TargetMode="External"/><Relationship Id="rId5" Type="http://schemas.openxmlformats.org/officeDocument/2006/relationships/hyperlink" Target="https://asa.ch/online-bibliothek/richtlin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C2D0-DD3F-4D27-A190-85510A6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2022-07-26T08:24:00Z</dcterms:created>
  <dcterms:modified xsi:type="dcterms:W3CDTF">2022-08-06T12:23:00Z</dcterms:modified>
</cp:coreProperties>
</file>