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764C" w14:textId="77777777" w:rsidR="00980DCD" w:rsidRPr="00662054" w:rsidRDefault="00980DCD" w:rsidP="00980DCD">
      <w:pPr>
        <w:spacing w:line="340" w:lineRule="exact"/>
        <w:rPr>
          <w:rFonts w:ascii="Arial" w:hAnsi="Arial" w:cs="Arial"/>
          <w:b/>
          <w:bCs/>
          <w:sz w:val="24"/>
          <w:szCs w:val="24"/>
        </w:rPr>
      </w:pPr>
      <w:r w:rsidRPr="00662054">
        <w:rPr>
          <w:rFonts w:ascii="Arial" w:hAnsi="Arial" w:cs="Arial"/>
          <w:b/>
          <w:bCs/>
          <w:sz w:val="24"/>
          <w:szCs w:val="24"/>
        </w:rPr>
        <w:t xml:space="preserve">Anleitung für Vorgesetzte zur individuellen Lohnrunde </w:t>
      </w:r>
      <w:r w:rsidRPr="00662054">
        <w:rPr>
          <w:rFonts w:ascii="Arial" w:hAnsi="Arial" w:cs="Arial"/>
          <w:b/>
          <w:bCs/>
          <w:sz w:val="24"/>
          <w:szCs w:val="24"/>
          <w:highlight w:val="lightGray"/>
        </w:rPr>
        <w:fldChar w:fldCharType="begin"/>
      </w:r>
      <w:r w:rsidRPr="00662054">
        <w:rPr>
          <w:rFonts w:ascii="Arial" w:hAnsi="Arial" w:cs="Arial"/>
          <w:b/>
          <w:bCs/>
          <w:sz w:val="24"/>
          <w:szCs w:val="24"/>
          <w:highlight w:val="lightGray"/>
        </w:rPr>
        <w:instrText xml:space="preserve"> MACROBUTTON  AblehnenAlleÄnderungenAngezeigt [Jahr 1/Jahr 2]</w:instrText>
      </w:r>
      <w:r w:rsidRPr="00662054">
        <w:rPr>
          <w:rFonts w:ascii="Arial" w:hAnsi="Arial" w:cs="Arial"/>
          <w:b/>
          <w:bCs/>
          <w:sz w:val="24"/>
          <w:szCs w:val="24"/>
          <w:highlight w:val="lightGray"/>
        </w:rPr>
        <w:fldChar w:fldCharType="end"/>
      </w:r>
    </w:p>
    <w:p w14:paraId="5DC1FD2D" w14:textId="77777777" w:rsidR="00980DCD" w:rsidRPr="00662054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</w:p>
    <w:p w14:paraId="761A90B2" w14:textId="77777777" w:rsidR="00980DCD" w:rsidRPr="00662054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  <w:r w:rsidRPr="00662054">
        <w:rPr>
          <w:rFonts w:ascii="Arial" w:hAnsi="Arial" w:cs="Arial"/>
          <w:sz w:val="20"/>
          <w:szCs w:val="20"/>
        </w:rPr>
        <w:t xml:space="preserve">Liebe/r </w:t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des/der Vorgesetzten]</w:instrText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742DE556" w14:textId="77777777" w:rsidR="00980DCD" w:rsidRPr="00662054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  <w:r w:rsidRPr="00662054">
        <w:rPr>
          <w:rFonts w:ascii="Arial" w:hAnsi="Arial" w:cs="Arial"/>
          <w:sz w:val="20"/>
          <w:szCs w:val="20"/>
        </w:rPr>
        <w:t xml:space="preserve">Für die berechtigten Mitarbeitenden der </w:t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662054">
        <w:rPr>
          <w:rFonts w:ascii="Arial" w:hAnsi="Arial" w:cs="Arial"/>
          <w:bCs/>
          <w:sz w:val="20"/>
          <w:szCs w:val="20"/>
        </w:rPr>
        <w:t xml:space="preserve"> </w:t>
      </w:r>
      <w:r w:rsidRPr="00662054">
        <w:rPr>
          <w:rFonts w:ascii="Arial" w:hAnsi="Arial" w:cs="Arial"/>
          <w:sz w:val="20"/>
          <w:szCs w:val="20"/>
        </w:rPr>
        <w:t xml:space="preserve">steht dieses Jahr folgende Lohnsumme zur Verfügung </w:t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662054">
        <w:rPr>
          <w:rFonts w:ascii="Arial" w:hAnsi="Arial" w:cs="Arial"/>
          <w:sz w:val="20"/>
          <w:szCs w:val="20"/>
        </w:rPr>
        <w:t>. Die Aufteilung auf eure Abteilungen sieht wie folgt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80DCD" w:rsidRPr="00662054" w14:paraId="3E498607" w14:textId="77777777" w:rsidTr="003B036D">
        <w:tc>
          <w:tcPr>
            <w:tcW w:w="4531" w:type="dxa"/>
            <w:shd w:val="clear" w:color="auto" w:fill="BFBFBF" w:themeFill="background1" w:themeFillShade="BF"/>
          </w:tcPr>
          <w:p w14:paraId="1FC40B01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054">
              <w:rPr>
                <w:rFonts w:ascii="Arial" w:hAnsi="Arial" w:cs="Arial"/>
                <w:b/>
                <w:bCs/>
                <w:sz w:val="20"/>
                <w:szCs w:val="20"/>
              </w:rPr>
              <w:t>Abteilung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3EE6FB75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054">
              <w:rPr>
                <w:rFonts w:ascii="Arial" w:hAnsi="Arial" w:cs="Arial"/>
                <w:b/>
                <w:bCs/>
                <w:sz w:val="20"/>
                <w:szCs w:val="20"/>
              </w:rPr>
              <w:t>Lohnsumme aufgeteilt nach Anzahl Mitarbeitende pro Abteilung</w:t>
            </w:r>
          </w:p>
        </w:tc>
      </w:tr>
      <w:tr w:rsidR="00980DCD" w:rsidRPr="00662054" w14:paraId="00AE83B5" w14:textId="77777777" w:rsidTr="003B036D">
        <w:tc>
          <w:tcPr>
            <w:tcW w:w="4531" w:type="dxa"/>
          </w:tcPr>
          <w:p w14:paraId="25A7A22C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[Abteilung 1]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31" w:type="dxa"/>
          </w:tcPr>
          <w:p w14:paraId="2B052D7B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[Betrag]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80DCD" w:rsidRPr="00662054" w14:paraId="10946DFC" w14:textId="77777777" w:rsidTr="003B036D">
        <w:tc>
          <w:tcPr>
            <w:tcW w:w="4531" w:type="dxa"/>
          </w:tcPr>
          <w:p w14:paraId="41FF56D3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[Abteilung 2]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31" w:type="dxa"/>
          </w:tcPr>
          <w:p w14:paraId="7BB2AC99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[Betrag]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80DCD" w:rsidRPr="00662054" w14:paraId="5F5B49C5" w14:textId="77777777" w:rsidTr="003B036D">
        <w:tc>
          <w:tcPr>
            <w:tcW w:w="4531" w:type="dxa"/>
          </w:tcPr>
          <w:p w14:paraId="294C0E87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[Abteilung 3]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31" w:type="dxa"/>
          </w:tcPr>
          <w:p w14:paraId="65D60A70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 xml:space="preserve">Fr. 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[Betrag]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80DCD" w:rsidRPr="00662054" w14:paraId="36A1F86E" w14:textId="77777777" w:rsidTr="003B036D">
        <w:tc>
          <w:tcPr>
            <w:tcW w:w="4531" w:type="dxa"/>
          </w:tcPr>
          <w:p w14:paraId="4C29F7A9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010EFA38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7EC475BD" w14:textId="77777777" w:rsidR="00980DCD" w:rsidRPr="00662054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</w:p>
    <w:p w14:paraId="51E5E0E6" w14:textId="77777777" w:rsidR="00980DCD" w:rsidRPr="00662054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  <w:r w:rsidRPr="00662054">
        <w:rPr>
          <w:rFonts w:ascii="Arial" w:hAnsi="Arial" w:cs="Arial"/>
          <w:sz w:val="20"/>
          <w:szCs w:val="20"/>
        </w:rPr>
        <w:t>Der Betrag soll ausgeschöpft, aber nicht überschritten werden. Bitte achtet auf folgende Punkte beim Verteilen der individuellen Werte:</w:t>
      </w:r>
    </w:p>
    <w:p w14:paraId="7AF1C087" w14:textId="77777777" w:rsidR="00980DCD" w:rsidRPr="00980DCD" w:rsidRDefault="00980DCD" w:rsidP="00980DCD">
      <w:pPr>
        <w:pStyle w:val="Listenabsatz"/>
        <w:numPr>
          <w:ilvl w:val="0"/>
          <w:numId w:val="28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980DCD">
        <w:rPr>
          <w:rFonts w:ascii="Arial" w:hAnsi="Arial" w:cs="Arial"/>
          <w:sz w:val="20"/>
          <w:szCs w:val="20"/>
          <w:lang w:val="de-CH"/>
        </w:rPr>
        <w:t>Die Lohnbänder in jedem Fall einhalten</w:t>
      </w:r>
    </w:p>
    <w:p w14:paraId="2773E73E" w14:textId="77777777" w:rsidR="00980DCD" w:rsidRPr="00980DCD" w:rsidRDefault="00980DCD" w:rsidP="00980DCD">
      <w:pPr>
        <w:pStyle w:val="Listenabsatz"/>
        <w:numPr>
          <w:ilvl w:val="0"/>
          <w:numId w:val="28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980DCD">
        <w:rPr>
          <w:rFonts w:ascii="Arial" w:hAnsi="Arial" w:cs="Arial"/>
          <w:sz w:val="20"/>
          <w:szCs w:val="20"/>
          <w:lang w:val="de-CH"/>
        </w:rPr>
        <w:t>Die bemessene gute Arbeitsleistung und das Potenzial der einzelnen Mitarbeitenden aus der Mitarbeiterbeurteilung honorieren</w:t>
      </w:r>
    </w:p>
    <w:p w14:paraId="247AF417" w14:textId="77777777" w:rsidR="00980DCD" w:rsidRPr="00980DCD" w:rsidRDefault="00980DCD" w:rsidP="00980DCD">
      <w:pPr>
        <w:pStyle w:val="Listenabsatz"/>
        <w:numPr>
          <w:ilvl w:val="0"/>
          <w:numId w:val="28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980DCD">
        <w:rPr>
          <w:rFonts w:ascii="Arial" w:hAnsi="Arial" w:cs="Arial"/>
          <w:sz w:val="20"/>
          <w:szCs w:val="20"/>
          <w:lang w:val="de-CH"/>
        </w:rPr>
        <w:t>Die Lohngleichheit zwischen Frauen und Männern sicherstellen (maximal +/– 5% Abweichung im Median der Geschlechter erlaubt)</w:t>
      </w:r>
    </w:p>
    <w:p w14:paraId="1BF2E389" w14:textId="77777777" w:rsidR="00980DCD" w:rsidRPr="00662054" w:rsidRDefault="00980DCD" w:rsidP="00980DCD">
      <w:pPr>
        <w:pStyle w:val="Listenabsatz"/>
        <w:numPr>
          <w:ilvl w:val="0"/>
          <w:numId w:val="28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</w:rPr>
      </w:pPr>
      <w:r w:rsidRPr="00662054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662054">
        <w:rPr>
          <w:rFonts w:ascii="Arial" w:hAnsi="Arial" w:cs="Arial"/>
          <w:sz w:val="20"/>
          <w:szCs w:val="20"/>
        </w:rPr>
        <w:t>relevante</w:t>
      </w:r>
      <w:proofErr w:type="spellEnd"/>
      <w:r w:rsidRPr="00662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054">
        <w:rPr>
          <w:rFonts w:ascii="Arial" w:hAnsi="Arial" w:cs="Arial"/>
          <w:sz w:val="20"/>
          <w:szCs w:val="20"/>
        </w:rPr>
        <w:t>Berufserfahrung</w:t>
      </w:r>
      <w:proofErr w:type="spellEnd"/>
      <w:r w:rsidRPr="00662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054">
        <w:rPr>
          <w:rFonts w:ascii="Arial" w:hAnsi="Arial" w:cs="Arial"/>
          <w:sz w:val="20"/>
          <w:szCs w:val="20"/>
        </w:rPr>
        <w:t>mitberücksichtigen</w:t>
      </w:r>
      <w:proofErr w:type="spellEnd"/>
    </w:p>
    <w:p w14:paraId="749C88B4" w14:textId="77777777" w:rsidR="00980DCD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</w:p>
    <w:p w14:paraId="500FB5B1" w14:textId="6A525BE6" w:rsidR="00980DCD" w:rsidRPr="00662054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  <w:r w:rsidRPr="00662054">
        <w:rPr>
          <w:rFonts w:ascii="Arial" w:hAnsi="Arial" w:cs="Arial"/>
          <w:sz w:val="20"/>
          <w:szCs w:val="20"/>
        </w:rPr>
        <w:t xml:space="preserve">Nicht berechtigt für eine Lohnerhöhung sind folgende Mitarbeitende: </w:t>
      </w:r>
    </w:p>
    <w:p w14:paraId="05BA269D" w14:textId="77777777" w:rsidR="00980DCD" w:rsidRPr="00662054" w:rsidRDefault="00980DCD" w:rsidP="00980DCD">
      <w:pPr>
        <w:pStyle w:val="Listenabsatz"/>
        <w:numPr>
          <w:ilvl w:val="0"/>
          <w:numId w:val="29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</w:rPr>
      </w:pPr>
      <w:proofErr w:type="spellStart"/>
      <w:r w:rsidRPr="00662054">
        <w:rPr>
          <w:rFonts w:ascii="Arial" w:hAnsi="Arial" w:cs="Arial"/>
          <w:sz w:val="20"/>
          <w:szCs w:val="20"/>
        </w:rPr>
        <w:t>Mitarbeitende</w:t>
      </w:r>
      <w:proofErr w:type="spellEnd"/>
      <w:r w:rsidRPr="00662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054">
        <w:rPr>
          <w:rFonts w:ascii="Arial" w:hAnsi="Arial" w:cs="Arial"/>
          <w:sz w:val="20"/>
          <w:szCs w:val="20"/>
        </w:rPr>
        <w:t>mit</w:t>
      </w:r>
      <w:proofErr w:type="spellEnd"/>
      <w:r w:rsidRPr="00662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054">
        <w:rPr>
          <w:rFonts w:ascii="Arial" w:hAnsi="Arial" w:cs="Arial"/>
          <w:sz w:val="20"/>
          <w:szCs w:val="20"/>
        </w:rPr>
        <w:t>einer</w:t>
      </w:r>
      <w:proofErr w:type="spellEnd"/>
      <w:r w:rsidRPr="00662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054">
        <w:rPr>
          <w:rFonts w:ascii="Arial" w:hAnsi="Arial" w:cs="Arial"/>
          <w:sz w:val="20"/>
          <w:szCs w:val="20"/>
        </w:rPr>
        <w:t>ungenügenden</w:t>
      </w:r>
      <w:proofErr w:type="spellEnd"/>
      <w:r w:rsidRPr="006620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054">
        <w:rPr>
          <w:rFonts w:ascii="Arial" w:hAnsi="Arial" w:cs="Arial"/>
          <w:sz w:val="20"/>
          <w:szCs w:val="20"/>
        </w:rPr>
        <w:t>Mitarbeiterbeurteilung</w:t>
      </w:r>
      <w:proofErr w:type="spellEnd"/>
    </w:p>
    <w:p w14:paraId="51680A4F" w14:textId="77777777" w:rsidR="00980DCD" w:rsidRPr="00980DCD" w:rsidRDefault="00980DCD" w:rsidP="00980DCD">
      <w:pPr>
        <w:pStyle w:val="Listenabsatz"/>
        <w:numPr>
          <w:ilvl w:val="0"/>
          <w:numId w:val="29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980DCD">
        <w:rPr>
          <w:rFonts w:ascii="Arial" w:hAnsi="Arial" w:cs="Arial"/>
          <w:sz w:val="20"/>
          <w:szCs w:val="20"/>
          <w:lang w:val="de-CH"/>
        </w:rPr>
        <w:t xml:space="preserve">Mitarbeitende, die nach dem 30. Juni </w:t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980DCD">
        <w:rPr>
          <w:rFonts w:ascii="Arial" w:hAnsi="Arial" w:cs="Arial"/>
          <w:bCs/>
          <w:sz w:val="20"/>
          <w:szCs w:val="20"/>
          <w:highlight w:val="lightGray"/>
          <w:lang w:val="de-CH"/>
        </w:rPr>
        <w:instrText xml:space="preserve"> MACROBUTTON  AblehnenAlleÄnderungenAngezeigt [Jahr]</w:instrText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980DCD">
        <w:rPr>
          <w:rFonts w:ascii="Arial" w:hAnsi="Arial" w:cs="Arial"/>
          <w:bCs/>
          <w:sz w:val="20"/>
          <w:szCs w:val="20"/>
          <w:lang w:val="de-CH"/>
        </w:rPr>
        <w:t xml:space="preserve"> </w:t>
      </w:r>
      <w:r w:rsidRPr="00980DCD">
        <w:rPr>
          <w:rFonts w:ascii="Arial" w:hAnsi="Arial" w:cs="Arial"/>
          <w:sz w:val="20"/>
          <w:szCs w:val="20"/>
          <w:lang w:val="de-CH"/>
        </w:rPr>
        <w:t>in das Unternehmen eingetreten sind</w:t>
      </w:r>
    </w:p>
    <w:p w14:paraId="1F605829" w14:textId="77777777" w:rsidR="00980DCD" w:rsidRPr="00980DCD" w:rsidRDefault="00980DCD" w:rsidP="00980DCD">
      <w:pPr>
        <w:pStyle w:val="Listenabsatz"/>
        <w:numPr>
          <w:ilvl w:val="0"/>
          <w:numId w:val="29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980DCD">
        <w:rPr>
          <w:rFonts w:ascii="Arial" w:hAnsi="Arial" w:cs="Arial"/>
          <w:sz w:val="20"/>
          <w:szCs w:val="20"/>
          <w:lang w:val="de-CH"/>
        </w:rPr>
        <w:t>Mitarbeitende mit befristeten Arbeitsverträgen oder solche in gekündigtem Arbeitsverhältnis</w:t>
      </w:r>
    </w:p>
    <w:p w14:paraId="4E22E01B" w14:textId="77777777" w:rsidR="00980DCD" w:rsidRPr="00980DCD" w:rsidRDefault="00980DCD" w:rsidP="00980DCD">
      <w:pPr>
        <w:pStyle w:val="Listenabsatz"/>
        <w:numPr>
          <w:ilvl w:val="0"/>
          <w:numId w:val="29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980DCD">
        <w:rPr>
          <w:rFonts w:ascii="Arial" w:hAnsi="Arial" w:cs="Arial"/>
          <w:sz w:val="20"/>
          <w:szCs w:val="20"/>
          <w:lang w:val="de-CH"/>
        </w:rPr>
        <w:t>Mitarbeitende, die dieses Jahr (vorzeitig) pensioniert werden</w:t>
      </w:r>
    </w:p>
    <w:p w14:paraId="2AFC4307" w14:textId="77777777" w:rsidR="00980DCD" w:rsidRPr="00980DCD" w:rsidRDefault="00980DCD" w:rsidP="00980DCD">
      <w:pPr>
        <w:pStyle w:val="Listenabsatz"/>
        <w:numPr>
          <w:ilvl w:val="0"/>
          <w:numId w:val="29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980DCD">
        <w:rPr>
          <w:rFonts w:ascii="Arial" w:hAnsi="Arial" w:cs="Arial"/>
          <w:sz w:val="20"/>
          <w:szCs w:val="20"/>
          <w:lang w:val="de-CH"/>
        </w:rPr>
        <w:t>Mitarbeitende, die aufgrund eines unterjährigen Funktionswechsels dieses Jahr oder aus anderen Gründen bereits eine Lohnerhöhung erhalten haben</w:t>
      </w:r>
    </w:p>
    <w:p w14:paraId="2AA42781" w14:textId="77777777" w:rsidR="00980DCD" w:rsidRPr="00980DCD" w:rsidRDefault="00980DCD" w:rsidP="00980DCD">
      <w:pPr>
        <w:pStyle w:val="Listenabsatz"/>
        <w:numPr>
          <w:ilvl w:val="0"/>
          <w:numId w:val="29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980DCD">
        <w:rPr>
          <w:rFonts w:ascii="Arial" w:hAnsi="Arial" w:cs="Arial"/>
          <w:sz w:val="20"/>
          <w:szCs w:val="20"/>
          <w:lang w:val="de-CH"/>
        </w:rPr>
        <w:t>Mitarbeitende, die über ihrem Lohnband eingestuft sind (falls vorhanden, Beispiel: Recht auf Besitzstandswahrung nach Reorganisation)</w:t>
      </w:r>
    </w:p>
    <w:p w14:paraId="768C5009" w14:textId="77777777" w:rsidR="00980DCD" w:rsidRPr="00980DCD" w:rsidRDefault="00980DCD" w:rsidP="00980DCD">
      <w:pPr>
        <w:pStyle w:val="Listenabsatz"/>
        <w:numPr>
          <w:ilvl w:val="0"/>
          <w:numId w:val="29"/>
        </w:numPr>
        <w:tabs>
          <w:tab w:val="clear" w:pos="1401"/>
        </w:tabs>
        <w:spacing w:after="160" w:line="340" w:lineRule="exact"/>
        <w:contextualSpacing/>
        <w:rPr>
          <w:rFonts w:ascii="Arial" w:hAnsi="Arial" w:cs="Arial"/>
          <w:sz w:val="20"/>
          <w:szCs w:val="20"/>
          <w:lang w:val="de-CH"/>
        </w:rPr>
      </w:pPr>
      <w:r w:rsidRPr="00980DCD">
        <w:rPr>
          <w:rFonts w:ascii="Arial" w:hAnsi="Arial" w:cs="Arial"/>
          <w:sz w:val="20"/>
          <w:szCs w:val="20"/>
          <w:lang w:val="de-CH"/>
        </w:rPr>
        <w:t>Mitarbeitende, die länger als ein halbes Jahr abwesend waren (unbezahlter Urlaub oder aufgrund Krankheit/Unfall)</w:t>
      </w:r>
    </w:p>
    <w:p w14:paraId="69FB5756" w14:textId="77777777" w:rsidR="00980DCD" w:rsidRDefault="00980DCD">
      <w:pPr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E750BE" w14:textId="606A52E7" w:rsidR="00980DCD" w:rsidRPr="00980DCD" w:rsidRDefault="00980DCD" w:rsidP="00980DCD">
      <w:pPr>
        <w:spacing w:line="340" w:lineRule="exact"/>
        <w:rPr>
          <w:rStyle w:val="Hervorhebung"/>
        </w:rPr>
      </w:pPr>
      <w:r w:rsidRPr="00662054">
        <w:rPr>
          <w:rFonts w:ascii="Arial" w:hAnsi="Arial" w:cs="Arial"/>
          <w:sz w:val="20"/>
          <w:szCs w:val="20"/>
        </w:rPr>
        <w:lastRenderedPageBreak/>
        <w:t xml:space="preserve">Terminplan </w:t>
      </w:r>
      <w:r w:rsidRPr="00980DCD">
        <w:rPr>
          <w:rStyle w:val="Hervorhebung"/>
        </w:rPr>
        <w:t>[Beispiel, fügen Sie Ihre Termine ein.]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79"/>
        <w:gridCol w:w="7077"/>
      </w:tblGrid>
      <w:tr w:rsidR="00980DCD" w:rsidRPr="00662054" w14:paraId="68BDB9CF" w14:textId="77777777" w:rsidTr="003B036D">
        <w:tc>
          <w:tcPr>
            <w:tcW w:w="1980" w:type="dxa"/>
          </w:tcPr>
          <w:p w14:paraId="68118361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>Bis 15.5.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[Jahr]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82" w:type="dxa"/>
          </w:tcPr>
          <w:p w14:paraId="02EA11E9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 xml:space="preserve">Einreichen eurer Liste mit Angaben der individuellen Lohnerhöhungen an 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[zuständige Person]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  <w:r w:rsidRPr="0066205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980DCD" w:rsidRPr="00662054" w14:paraId="10B584AB" w14:textId="77777777" w:rsidTr="003B036D">
        <w:tc>
          <w:tcPr>
            <w:tcW w:w="1980" w:type="dxa"/>
          </w:tcPr>
          <w:p w14:paraId="518E33CF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>31.5.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[Jahr]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82" w:type="dxa"/>
          </w:tcPr>
          <w:p w14:paraId="57667579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 xml:space="preserve">Genehmigung der eingegebenen Lohnerhöhungen durch 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[zuständige Person]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  <w:r w:rsidRPr="00662054">
              <w:rPr>
                <w:rFonts w:ascii="Arial" w:hAnsi="Arial" w:cs="Arial"/>
                <w:sz w:val="20"/>
                <w:szCs w:val="20"/>
              </w:rPr>
              <w:t xml:space="preserve">. Spätester Termin für Angaben von Mutationen. </w:t>
            </w:r>
          </w:p>
        </w:tc>
      </w:tr>
      <w:tr w:rsidR="00980DCD" w:rsidRPr="00662054" w14:paraId="39A8F0E0" w14:textId="77777777" w:rsidTr="003B036D">
        <w:tc>
          <w:tcPr>
            <w:tcW w:w="1980" w:type="dxa"/>
          </w:tcPr>
          <w:p w14:paraId="1EAF4234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>5.6.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[Jahr]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82" w:type="dxa"/>
          </w:tcPr>
          <w:p w14:paraId="448B9391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>Ab diesem Datum könnt ihr die Lohnerhöhungen an eure Mitarbeitenden kommunizieren.</w:t>
            </w:r>
          </w:p>
        </w:tc>
      </w:tr>
      <w:tr w:rsidR="00980DCD" w:rsidRPr="00662054" w14:paraId="2470C863" w14:textId="77777777" w:rsidTr="003B036D">
        <w:tc>
          <w:tcPr>
            <w:tcW w:w="1980" w:type="dxa"/>
          </w:tcPr>
          <w:p w14:paraId="212D9AFE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>10.6.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[Jahr]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82" w:type="dxa"/>
          </w:tcPr>
          <w:p w14:paraId="6D9FBF0A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 xml:space="preserve">Übergabe der Lohnbriefe an euch. Bitte überreicht diese, wenn möglich, persönlich euren Mitarbeitenden. Alle Mitarbeitenden sollten den Lohnbrief bis spätestens am 23. Juni 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[Jahr]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62054">
              <w:rPr>
                <w:rFonts w:ascii="Arial" w:hAnsi="Arial" w:cs="Arial"/>
                <w:sz w:val="20"/>
                <w:szCs w:val="20"/>
              </w:rPr>
              <w:t xml:space="preserve">erhalten. </w:t>
            </w:r>
          </w:p>
        </w:tc>
      </w:tr>
      <w:tr w:rsidR="00980DCD" w:rsidRPr="00662054" w14:paraId="0C4D15FD" w14:textId="77777777" w:rsidTr="003B036D">
        <w:tc>
          <w:tcPr>
            <w:tcW w:w="1980" w:type="dxa"/>
          </w:tcPr>
          <w:p w14:paraId="15C44B38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>25.6.</w: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/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MACROBUTTON  AblehnenAlleÄnderungenAngezeigt [Jahr]</w:instrText>
            </w:r>
            <w:r w:rsidRPr="00662054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82" w:type="dxa"/>
          </w:tcPr>
          <w:p w14:paraId="2686613D" w14:textId="77777777" w:rsidR="00980DCD" w:rsidRPr="00662054" w:rsidRDefault="00980DCD" w:rsidP="003B036D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662054">
              <w:rPr>
                <w:rFonts w:ascii="Arial" w:hAnsi="Arial" w:cs="Arial"/>
                <w:sz w:val="20"/>
                <w:szCs w:val="20"/>
              </w:rPr>
              <w:t>Auszahlung der (neuen) Löhne an die Mitarbeitenden</w:t>
            </w:r>
          </w:p>
        </w:tc>
      </w:tr>
    </w:tbl>
    <w:p w14:paraId="04514090" w14:textId="77777777" w:rsidR="00980DCD" w:rsidRPr="00662054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</w:p>
    <w:p w14:paraId="3C2689E3" w14:textId="77777777" w:rsidR="00980DCD" w:rsidRPr="00662054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  <w:r w:rsidRPr="00662054">
        <w:rPr>
          <w:rFonts w:ascii="Arial" w:hAnsi="Arial" w:cs="Arial"/>
          <w:sz w:val="20"/>
          <w:szCs w:val="20"/>
        </w:rPr>
        <w:t>Beste Grüsse</w:t>
      </w:r>
    </w:p>
    <w:p w14:paraId="2D849E6F" w14:textId="77777777" w:rsidR="00980DCD" w:rsidRPr="00662054" w:rsidRDefault="00980DCD" w:rsidP="00980DCD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[Verantwortliche Person]</w:instrText>
      </w:r>
      <w:r w:rsidRPr="00662054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53BEE16A" w14:textId="77777777" w:rsidR="00980DCD" w:rsidRPr="00662054" w:rsidRDefault="00980DCD" w:rsidP="00980DCD">
      <w:pPr>
        <w:spacing w:line="340" w:lineRule="exact"/>
        <w:rPr>
          <w:rFonts w:ascii="Arial" w:hAnsi="Arial" w:cs="Arial"/>
          <w:sz w:val="20"/>
          <w:szCs w:val="20"/>
        </w:rPr>
      </w:pPr>
    </w:p>
    <w:p w14:paraId="21CC05B4" w14:textId="77777777" w:rsidR="00356C72" w:rsidRPr="00356C72" w:rsidRDefault="00356C72" w:rsidP="00356C72"/>
    <w:sectPr w:rsidR="00356C72" w:rsidRPr="00356C72" w:rsidSect="00356C7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73CE" w14:textId="77777777" w:rsidR="001B2716" w:rsidRDefault="001B2716" w:rsidP="000A5A96">
      <w:pPr>
        <w:spacing w:line="240" w:lineRule="auto"/>
      </w:pPr>
      <w:r>
        <w:separator/>
      </w:r>
    </w:p>
  </w:endnote>
  <w:endnote w:type="continuationSeparator" w:id="0">
    <w:p w14:paraId="5BC7CDBF" w14:textId="77777777" w:rsidR="001B2716" w:rsidRDefault="001B2716" w:rsidP="000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468C70B5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14CC9F55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9093B13" w14:textId="77777777" w:rsidR="000A5A96" w:rsidRDefault="000A5A96" w:rsidP="000A5A96">
    <w:pPr>
      <w:pStyle w:val="Fuzeile"/>
      <w:ind w:right="360"/>
    </w:pPr>
  </w:p>
  <w:p w14:paraId="422C0E69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9944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20C5" w14:textId="77777777" w:rsidR="001B2716" w:rsidRDefault="001B2716" w:rsidP="000A5A96">
      <w:pPr>
        <w:spacing w:line="240" w:lineRule="auto"/>
      </w:pPr>
      <w:r>
        <w:separator/>
      </w:r>
    </w:p>
  </w:footnote>
  <w:footnote w:type="continuationSeparator" w:id="0">
    <w:p w14:paraId="090C3921" w14:textId="77777777" w:rsidR="001B2716" w:rsidRDefault="001B2716" w:rsidP="000A5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BFBA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3A94FDFD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2AA5EB9"/>
    <w:multiLevelType w:val="multilevel"/>
    <w:tmpl w:val="7598C252"/>
    <w:numStyleLink w:val="exBulletList-"/>
  </w:abstractNum>
  <w:abstractNum w:abstractNumId="5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B51C52"/>
    <w:multiLevelType w:val="hybridMultilevel"/>
    <w:tmpl w:val="3580E0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30457"/>
    <w:multiLevelType w:val="multilevel"/>
    <w:tmpl w:val="348655AA"/>
    <w:numStyleLink w:val="Liste-"/>
  </w:abstractNum>
  <w:abstractNum w:abstractNumId="8" w15:restartNumberingAfterBreak="0">
    <w:nsid w:val="0E8956B6"/>
    <w:multiLevelType w:val="multilevel"/>
    <w:tmpl w:val="0407001D"/>
    <w:numStyleLink w:val="Liste"/>
  </w:abstractNum>
  <w:abstractNum w:abstractNumId="9" w15:restartNumberingAfterBreak="0">
    <w:nsid w:val="0EC550AC"/>
    <w:multiLevelType w:val="multilevel"/>
    <w:tmpl w:val="B84E26A4"/>
    <w:numStyleLink w:val="Aufzhlunglistea"/>
  </w:abstractNum>
  <w:abstractNum w:abstractNumId="10" w15:restartNumberingAfterBreak="0">
    <w:nsid w:val="119C4887"/>
    <w:multiLevelType w:val="multilevel"/>
    <w:tmpl w:val="0407001D"/>
    <w:numStyleLink w:val="Liste"/>
  </w:abstractNum>
  <w:abstractNum w:abstractNumId="11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370673E"/>
    <w:multiLevelType w:val="multilevel"/>
    <w:tmpl w:val="64487874"/>
    <w:numStyleLink w:val="Aufzhlungsliste"/>
  </w:abstractNum>
  <w:abstractNum w:abstractNumId="13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25248D"/>
    <w:multiLevelType w:val="multilevel"/>
    <w:tmpl w:val="64487874"/>
    <w:numStyleLink w:val="Aufzhlungsliste"/>
  </w:abstractNum>
  <w:abstractNum w:abstractNumId="16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DE617A"/>
    <w:multiLevelType w:val="multilevel"/>
    <w:tmpl w:val="7696FB90"/>
    <w:numStyleLink w:val="exBulletPoints"/>
  </w:abstractNum>
  <w:abstractNum w:abstractNumId="18" w15:restartNumberingAfterBreak="0">
    <w:nsid w:val="27C855CB"/>
    <w:multiLevelType w:val="multilevel"/>
    <w:tmpl w:val="0407001D"/>
    <w:numStyleLink w:val="Liste"/>
  </w:abstractNum>
  <w:abstractNum w:abstractNumId="19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97D5843"/>
    <w:multiLevelType w:val="multilevel"/>
    <w:tmpl w:val="7598C252"/>
    <w:numStyleLink w:val="exBulletList-"/>
  </w:abstractNum>
  <w:abstractNum w:abstractNumId="21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8B322E"/>
    <w:multiLevelType w:val="hybridMultilevel"/>
    <w:tmpl w:val="AA6A19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B5180D"/>
    <w:multiLevelType w:val="multilevel"/>
    <w:tmpl w:val="7696FB90"/>
    <w:numStyleLink w:val="exBulletPoints"/>
  </w:abstractNum>
  <w:abstractNum w:abstractNumId="27" w15:restartNumberingAfterBreak="0">
    <w:nsid w:val="6204078D"/>
    <w:multiLevelType w:val="multilevel"/>
    <w:tmpl w:val="7598C252"/>
    <w:numStyleLink w:val="exBulletList-"/>
  </w:abstractNum>
  <w:abstractNum w:abstractNumId="28" w15:restartNumberingAfterBreak="0">
    <w:nsid w:val="6BF726B8"/>
    <w:multiLevelType w:val="multilevel"/>
    <w:tmpl w:val="0407001D"/>
    <w:numStyleLink w:val="KstchenListe"/>
  </w:abstractNum>
  <w:num w:numId="1" w16cid:durableId="1811091069">
    <w:abstractNumId w:val="2"/>
  </w:num>
  <w:num w:numId="2" w16cid:durableId="822818515">
    <w:abstractNumId w:val="1"/>
  </w:num>
  <w:num w:numId="3" w16cid:durableId="693918628">
    <w:abstractNumId w:val="0"/>
  </w:num>
  <w:num w:numId="4" w16cid:durableId="1551070372">
    <w:abstractNumId w:val="21"/>
  </w:num>
  <w:num w:numId="5" w16cid:durableId="1214384278">
    <w:abstractNumId w:val="19"/>
  </w:num>
  <w:num w:numId="6" w16cid:durableId="436171191">
    <w:abstractNumId w:val="14"/>
  </w:num>
  <w:num w:numId="7" w16cid:durableId="258099139">
    <w:abstractNumId w:val="22"/>
  </w:num>
  <w:num w:numId="8" w16cid:durableId="772898043">
    <w:abstractNumId w:val="3"/>
  </w:num>
  <w:num w:numId="9" w16cid:durableId="1013143962">
    <w:abstractNumId w:val="25"/>
  </w:num>
  <w:num w:numId="10" w16cid:durableId="386881638">
    <w:abstractNumId w:val="23"/>
  </w:num>
  <w:num w:numId="11" w16cid:durableId="1890413766">
    <w:abstractNumId w:val="5"/>
  </w:num>
  <w:num w:numId="12" w16cid:durableId="373042951">
    <w:abstractNumId w:val="28"/>
  </w:num>
  <w:num w:numId="13" w16cid:durableId="409356243">
    <w:abstractNumId w:val="11"/>
  </w:num>
  <w:num w:numId="14" w16cid:durableId="761801337">
    <w:abstractNumId w:val="26"/>
  </w:num>
  <w:num w:numId="15" w16cid:durableId="327751907">
    <w:abstractNumId w:val="27"/>
  </w:num>
  <w:num w:numId="16" w16cid:durableId="1179272955">
    <w:abstractNumId w:val="17"/>
  </w:num>
  <w:num w:numId="17" w16cid:durableId="1454717039">
    <w:abstractNumId w:val="13"/>
  </w:num>
  <w:num w:numId="18" w16cid:durableId="1293945582">
    <w:abstractNumId w:val="16"/>
  </w:num>
  <w:num w:numId="19" w16cid:durableId="1991329459">
    <w:abstractNumId w:val="15"/>
  </w:num>
  <w:num w:numId="20" w16cid:durableId="680010163">
    <w:abstractNumId w:val="10"/>
  </w:num>
  <w:num w:numId="21" w16cid:durableId="2048022708">
    <w:abstractNumId w:val="18"/>
  </w:num>
  <w:num w:numId="22" w16cid:durableId="1017930014">
    <w:abstractNumId w:val="7"/>
  </w:num>
  <w:num w:numId="23" w16cid:durableId="20711981">
    <w:abstractNumId w:val="9"/>
  </w:num>
  <w:num w:numId="24" w16cid:durableId="1174151415">
    <w:abstractNumId w:val="12"/>
  </w:num>
  <w:num w:numId="25" w16cid:durableId="75906030">
    <w:abstractNumId w:val="8"/>
  </w:num>
  <w:num w:numId="26" w16cid:durableId="1798404159">
    <w:abstractNumId w:val="24"/>
  </w:num>
  <w:num w:numId="27" w16cid:durableId="2006279655">
    <w:abstractNumId w:val="6"/>
  </w:num>
  <w:num w:numId="28" w16cid:durableId="1986087711">
    <w:abstractNumId w:val="20"/>
  </w:num>
  <w:num w:numId="29" w16cid:durableId="23540673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CD"/>
    <w:rsid w:val="00001A6D"/>
    <w:rsid w:val="00076F95"/>
    <w:rsid w:val="00081AE8"/>
    <w:rsid w:val="000A3DC9"/>
    <w:rsid w:val="000A4354"/>
    <w:rsid w:val="000A5A96"/>
    <w:rsid w:val="000B06BC"/>
    <w:rsid w:val="001214F8"/>
    <w:rsid w:val="0013277B"/>
    <w:rsid w:val="001A1371"/>
    <w:rsid w:val="001A2A9F"/>
    <w:rsid w:val="001B2716"/>
    <w:rsid w:val="001C6850"/>
    <w:rsid w:val="001D18C0"/>
    <w:rsid w:val="001D7C1D"/>
    <w:rsid w:val="00205D0C"/>
    <w:rsid w:val="0022306B"/>
    <w:rsid w:val="0022355F"/>
    <w:rsid w:val="00257507"/>
    <w:rsid w:val="00270E7F"/>
    <w:rsid w:val="00285642"/>
    <w:rsid w:val="00287E31"/>
    <w:rsid w:val="002B4BB4"/>
    <w:rsid w:val="002C27B7"/>
    <w:rsid w:val="002E4924"/>
    <w:rsid w:val="002E74DF"/>
    <w:rsid w:val="002E7AC4"/>
    <w:rsid w:val="00323D90"/>
    <w:rsid w:val="003306F5"/>
    <w:rsid w:val="00356C72"/>
    <w:rsid w:val="00382724"/>
    <w:rsid w:val="00387F83"/>
    <w:rsid w:val="003A19A6"/>
    <w:rsid w:val="003B5883"/>
    <w:rsid w:val="003C5CC3"/>
    <w:rsid w:val="003C7768"/>
    <w:rsid w:val="003F5C29"/>
    <w:rsid w:val="00422E2D"/>
    <w:rsid w:val="004275DD"/>
    <w:rsid w:val="00434BEE"/>
    <w:rsid w:val="00445E64"/>
    <w:rsid w:val="00472AB3"/>
    <w:rsid w:val="004967AD"/>
    <w:rsid w:val="004A6375"/>
    <w:rsid w:val="004B218F"/>
    <w:rsid w:val="004C3936"/>
    <w:rsid w:val="004D405A"/>
    <w:rsid w:val="005953DD"/>
    <w:rsid w:val="005E5E8F"/>
    <w:rsid w:val="00607F45"/>
    <w:rsid w:val="0066243E"/>
    <w:rsid w:val="00667B3F"/>
    <w:rsid w:val="00692B9B"/>
    <w:rsid w:val="00695C70"/>
    <w:rsid w:val="006B228D"/>
    <w:rsid w:val="006B23DD"/>
    <w:rsid w:val="006B2A6B"/>
    <w:rsid w:val="006C1753"/>
    <w:rsid w:val="006C2C2A"/>
    <w:rsid w:val="006F0627"/>
    <w:rsid w:val="0070033E"/>
    <w:rsid w:val="007720AA"/>
    <w:rsid w:val="007750D6"/>
    <w:rsid w:val="0077693E"/>
    <w:rsid w:val="007B006E"/>
    <w:rsid w:val="007C161B"/>
    <w:rsid w:val="007D63FC"/>
    <w:rsid w:val="007E340B"/>
    <w:rsid w:val="007E75FA"/>
    <w:rsid w:val="008410EE"/>
    <w:rsid w:val="00846119"/>
    <w:rsid w:val="00852735"/>
    <w:rsid w:val="008621F6"/>
    <w:rsid w:val="008A2EA0"/>
    <w:rsid w:val="008B0E97"/>
    <w:rsid w:val="008B6FE5"/>
    <w:rsid w:val="008C2FEE"/>
    <w:rsid w:val="008C73BF"/>
    <w:rsid w:val="008E55F4"/>
    <w:rsid w:val="008F4399"/>
    <w:rsid w:val="009004B9"/>
    <w:rsid w:val="00980DCD"/>
    <w:rsid w:val="00993507"/>
    <w:rsid w:val="009D0F1F"/>
    <w:rsid w:val="00A02D40"/>
    <w:rsid w:val="00A1607E"/>
    <w:rsid w:val="00A62D76"/>
    <w:rsid w:val="00A62EFC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3668F"/>
    <w:rsid w:val="00B41624"/>
    <w:rsid w:val="00BB0BD8"/>
    <w:rsid w:val="00BE0EED"/>
    <w:rsid w:val="00BF1A30"/>
    <w:rsid w:val="00C159C0"/>
    <w:rsid w:val="00C61A15"/>
    <w:rsid w:val="00C67300"/>
    <w:rsid w:val="00C755A5"/>
    <w:rsid w:val="00C9091A"/>
    <w:rsid w:val="00C9335C"/>
    <w:rsid w:val="00CF39E2"/>
    <w:rsid w:val="00D23C02"/>
    <w:rsid w:val="00D325AD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E06AC9"/>
    <w:rsid w:val="00E436AB"/>
    <w:rsid w:val="00E474B0"/>
    <w:rsid w:val="00E50794"/>
    <w:rsid w:val="00E55BD0"/>
    <w:rsid w:val="00E65F82"/>
    <w:rsid w:val="00E67E9A"/>
    <w:rsid w:val="00E813FE"/>
    <w:rsid w:val="00E8511C"/>
    <w:rsid w:val="00EB5E3C"/>
    <w:rsid w:val="00EE7880"/>
    <w:rsid w:val="00F010FE"/>
    <w:rsid w:val="00F14C9A"/>
    <w:rsid w:val="00F2192D"/>
    <w:rsid w:val="00F467C6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591996"/>
  <w15:chartTrackingRefBased/>
  <w15:docId w15:val="{991654E2-AE53-4D51-B6A2-F2FB053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DCD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qFormat/>
    <w:rsid w:val="00E8511C"/>
    <w:pPr>
      <w:tabs>
        <w:tab w:val="center" w:pos="1401"/>
      </w:tabs>
      <w:spacing w:after="4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2022-07-05T16:34:00Z</dcterms:created>
  <dcterms:modified xsi:type="dcterms:W3CDTF">2022-07-05T16:34:00Z</dcterms:modified>
</cp:coreProperties>
</file>